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C010" w14:textId="554DB979" w:rsidR="00927895" w:rsidRDefault="007573EF">
      <w:pPr>
        <w:tabs>
          <w:tab w:val="center" w:pos="5387"/>
          <w:tab w:val="right" w:pos="10804"/>
        </w:tabs>
        <w:spacing w:after="45"/>
        <w:ind w:left="-15"/>
      </w:pPr>
      <w:r>
        <w:rPr>
          <w:b/>
        </w:rPr>
        <w:t>[Company Name]</w:t>
      </w:r>
      <w:r w:rsidR="00000000">
        <w:rPr>
          <w:b/>
        </w:rPr>
        <w:t xml:space="preserve"> </w:t>
      </w:r>
      <w:r w:rsidR="00000000">
        <w:rPr>
          <w:b/>
        </w:rPr>
        <w:tab/>
        <w:t>MSDS</w:t>
      </w:r>
      <w:r w:rsidR="00000000">
        <w:t xml:space="preserve"> – </w:t>
      </w:r>
      <w:r>
        <w:t>[Product Name]</w:t>
      </w:r>
      <w:r w:rsidR="00000000">
        <w:t xml:space="preserve"> </w:t>
      </w:r>
      <w:r w:rsidR="00000000">
        <w:tab/>
        <w:t xml:space="preserve">Page </w:t>
      </w:r>
      <w:r w:rsidR="00000000">
        <w:rPr>
          <w:b/>
        </w:rPr>
        <w:t>1</w:t>
      </w:r>
      <w:r w:rsidR="00000000">
        <w:t xml:space="preserve"> of </w:t>
      </w:r>
      <w:r w:rsidR="00000000">
        <w:rPr>
          <w:b/>
        </w:rPr>
        <w:t>3</w:t>
      </w:r>
      <w:r w:rsidR="00000000">
        <w:t xml:space="preserve"> </w:t>
      </w:r>
    </w:p>
    <w:p w14:paraId="4283F323" w14:textId="77777777" w:rsidR="00927895" w:rsidRDefault="00000000">
      <w:pPr>
        <w:pStyle w:val="Heading1"/>
      </w:pPr>
      <w:r>
        <w:t xml:space="preserve">MATERIAL SAFETY DATA SHEET </w:t>
      </w:r>
    </w:p>
    <w:p w14:paraId="5B1370F0" w14:textId="77777777" w:rsidR="00927895" w:rsidRDefault="00000000">
      <w:pPr>
        <w:spacing w:after="0"/>
        <w:ind w:left="-5" w:hanging="10"/>
      </w:pPr>
      <w:r>
        <w:rPr>
          <w:b/>
          <w:sz w:val="24"/>
          <w:shd w:val="clear" w:color="auto" w:fill="D3D3D3"/>
        </w:rPr>
        <w:t>SECTION I – IDENTIFICATION</w:t>
      </w:r>
      <w:r>
        <w:rPr>
          <w:b/>
          <w:sz w:val="24"/>
        </w:rPr>
        <w:t xml:space="preserve"> </w:t>
      </w:r>
    </w:p>
    <w:tbl>
      <w:tblPr>
        <w:tblStyle w:val="TableGrid"/>
        <w:tblW w:w="11069" w:type="dxa"/>
        <w:tblInd w:w="5" w:type="dxa"/>
        <w:tblCellMar>
          <w:top w:w="43" w:type="dxa"/>
          <w:left w:w="106" w:type="dxa"/>
          <w:bottom w:w="0" w:type="dxa"/>
          <w:right w:w="115" w:type="dxa"/>
        </w:tblCellMar>
        <w:tblLook w:val="04A0" w:firstRow="1" w:lastRow="0" w:firstColumn="1" w:lastColumn="0" w:noHBand="0" w:noVBand="1"/>
      </w:tblPr>
      <w:tblGrid>
        <w:gridCol w:w="5396"/>
        <w:gridCol w:w="5673"/>
      </w:tblGrid>
      <w:tr w:rsidR="00927895" w14:paraId="511AA13C" w14:textId="77777777">
        <w:trPr>
          <w:trHeight w:val="742"/>
        </w:trPr>
        <w:tc>
          <w:tcPr>
            <w:tcW w:w="11069" w:type="dxa"/>
            <w:gridSpan w:val="2"/>
            <w:tcBorders>
              <w:top w:val="single" w:sz="4" w:space="0" w:color="000000"/>
              <w:left w:val="single" w:sz="4" w:space="0" w:color="000000"/>
              <w:bottom w:val="single" w:sz="4" w:space="0" w:color="000000"/>
              <w:right w:val="single" w:sz="4" w:space="0" w:color="000000"/>
            </w:tcBorders>
          </w:tcPr>
          <w:p w14:paraId="13E07E42" w14:textId="77777777" w:rsidR="00927895" w:rsidRDefault="00000000">
            <w:pPr>
              <w:spacing w:after="0"/>
            </w:pPr>
            <w:r>
              <w:rPr>
                <w:b/>
                <w:sz w:val="20"/>
              </w:rPr>
              <w:t xml:space="preserve">Product identifier </w:t>
            </w:r>
          </w:p>
          <w:p w14:paraId="2767B86B" w14:textId="2E28A1AE" w:rsidR="00927895" w:rsidRDefault="00000000">
            <w:pPr>
              <w:spacing w:after="0"/>
            </w:pPr>
            <w:r>
              <w:rPr>
                <w:sz w:val="20"/>
              </w:rPr>
              <w:t xml:space="preserve"> </w:t>
            </w:r>
          </w:p>
        </w:tc>
      </w:tr>
      <w:tr w:rsidR="00927895" w14:paraId="58388C37" w14:textId="77777777">
        <w:trPr>
          <w:trHeight w:val="566"/>
        </w:trPr>
        <w:tc>
          <w:tcPr>
            <w:tcW w:w="11069" w:type="dxa"/>
            <w:gridSpan w:val="2"/>
            <w:tcBorders>
              <w:top w:val="single" w:sz="4" w:space="0" w:color="000000"/>
              <w:left w:val="single" w:sz="4" w:space="0" w:color="000000"/>
              <w:bottom w:val="single" w:sz="4" w:space="0" w:color="000000"/>
              <w:right w:val="single" w:sz="4" w:space="0" w:color="000000"/>
            </w:tcBorders>
          </w:tcPr>
          <w:p w14:paraId="05A855C4" w14:textId="77777777" w:rsidR="00927895" w:rsidRDefault="00000000">
            <w:pPr>
              <w:spacing w:after="0"/>
              <w:ind w:left="2"/>
            </w:pPr>
            <w:r>
              <w:rPr>
                <w:b/>
                <w:sz w:val="20"/>
              </w:rPr>
              <w:t xml:space="preserve">Product Use </w:t>
            </w:r>
          </w:p>
          <w:p w14:paraId="25EEE0F3" w14:textId="2F55B2FA" w:rsidR="00927895" w:rsidRDefault="00000000">
            <w:pPr>
              <w:spacing w:after="0"/>
              <w:ind w:left="2"/>
            </w:pPr>
            <w:r>
              <w:rPr>
                <w:sz w:val="20"/>
              </w:rPr>
              <w:t>Soil Conditioner, Soil Remediation, Manufacturing Ingredient</w:t>
            </w:r>
            <w:r w:rsidR="007573EF">
              <w:rPr>
                <w:sz w:val="20"/>
              </w:rPr>
              <w:t>, Cement Replacement</w:t>
            </w:r>
            <w:r>
              <w:rPr>
                <w:sz w:val="20"/>
              </w:rPr>
              <w:t xml:space="preserve"> </w:t>
            </w:r>
          </w:p>
        </w:tc>
      </w:tr>
      <w:tr w:rsidR="00927895" w14:paraId="6021EF80" w14:textId="77777777">
        <w:trPr>
          <w:trHeight w:val="540"/>
        </w:trPr>
        <w:tc>
          <w:tcPr>
            <w:tcW w:w="11069" w:type="dxa"/>
            <w:gridSpan w:val="2"/>
            <w:tcBorders>
              <w:top w:val="single" w:sz="4" w:space="0" w:color="000000"/>
              <w:left w:val="single" w:sz="4" w:space="0" w:color="000000"/>
              <w:bottom w:val="single" w:sz="4" w:space="0" w:color="000000"/>
              <w:right w:val="single" w:sz="4" w:space="0" w:color="000000"/>
            </w:tcBorders>
          </w:tcPr>
          <w:p w14:paraId="0C67EDD4" w14:textId="77777777" w:rsidR="00927895" w:rsidRDefault="00000000">
            <w:pPr>
              <w:spacing w:after="0"/>
              <w:ind w:left="2"/>
            </w:pPr>
            <w:r>
              <w:rPr>
                <w:b/>
                <w:sz w:val="20"/>
              </w:rPr>
              <w:t xml:space="preserve">Provider  </w:t>
            </w:r>
          </w:p>
          <w:p w14:paraId="0A1B9B50" w14:textId="05BFDFFD" w:rsidR="00927895" w:rsidRDefault="00927895">
            <w:pPr>
              <w:spacing w:after="0"/>
              <w:ind w:left="2"/>
            </w:pPr>
          </w:p>
        </w:tc>
      </w:tr>
      <w:tr w:rsidR="00927895" w14:paraId="1B6DFDE8" w14:textId="77777777">
        <w:trPr>
          <w:trHeight w:val="540"/>
        </w:trPr>
        <w:tc>
          <w:tcPr>
            <w:tcW w:w="11069" w:type="dxa"/>
            <w:gridSpan w:val="2"/>
            <w:tcBorders>
              <w:top w:val="single" w:sz="4" w:space="0" w:color="000000"/>
              <w:left w:val="single" w:sz="4" w:space="0" w:color="000000"/>
              <w:bottom w:val="single" w:sz="4" w:space="0" w:color="000000"/>
              <w:right w:val="single" w:sz="4" w:space="0" w:color="000000"/>
            </w:tcBorders>
          </w:tcPr>
          <w:p w14:paraId="10EDFE7C" w14:textId="77777777" w:rsidR="00927895" w:rsidRDefault="00000000">
            <w:pPr>
              <w:spacing w:after="0"/>
              <w:ind w:left="2"/>
            </w:pPr>
            <w:r>
              <w:rPr>
                <w:b/>
                <w:sz w:val="20"/>
              </w:rPr>
              <w:t xml:space="preserve">Address </w:t>
            </w:r>
          </w:p>
          <w:p w14:paraId="15488DA0" w14:textId="2D00A51C" w:rsidR="00927895" w:rsidRDefault="00927895">
            <w:pPr>
              <w:spacing w:after="0"/>
              <w:ind w:left="2"/>
            </w:pPr>
          </w:p>
        </w:tc>
      </w:tr>
      <w:tr w:rsidR="00927895" w14:paraId="5A7B2C2E" w14:textId="77777777">
        <w:trPr>
          <w:trHeight w:val="499"/>
        </w:trPr>
        <w:tc>
          <w:tcPr>
            <w:tcW w:w="5396" w:type="dxa"/>
            <w:tcBorders>
              <w:top w:val="single" w:sz="4" w:space="0" w:color="000000"/>
              <w:left w:val="single" w:sz="4" w:space="0" w:color="000000"/>
              <w:bottom w:val="single" w:sz="4" w:space="0" w:color="000000"/>
              <w:right w:val="single" w:sz="4" w:space="0" w:color="000000"/>
            </w:tcBorders>
          </w:tcPr>
          <w:p w14:paraId="65B26B65" w14:textId="77777777" w:rsidR="00927895" w:rsidRDefault="00000000">
            <w:pPr>
              <w:spacing w:after="0"/>
              <w:ind w:left="2"/>
            </w:pPr>
            <w:r>
              <w:rPr>
                <w:b/>
                <w:sz w:val="20"/>
              </w:rPr>
              <w:t xml:space="preserve">City </w:t>
            </w:r>
          </w:p>
          <w:p w14:paraId="08CEF1CA" w14:textId="0CCADF7E" w:rsidR="00927895" w:rsidRDefault="00927895">
            <w:pPr>
              <w:spacing w:after="0"/>
              <w:ind w:left="2"/>
            </w:pPr>
          </w:p>
        </w:tc>
        <w:tc>
          <w:tcPr>
            <w:tcW w:w="5673" w:type="dxa"/>
            <w:tcBorders>
              <w:top w:val="single" w:sz="4" w:space="0" w:color="000000"/>
              <w:left w:val="single" w:sz="4" w:space="0" w:color="000000"/>
              <w:bottom w:val="single" w:sz="4" w:space="0" w:color="000000"/>
              <w:right w:val="single" w:sz="4" w:space="0" w:color="000000"/>
            </w:tcBorders>
          </w:tcPr>
          <w:p w14:paraId="061E7BAC" w14:textId="59DE724F" w:rsidR="00927895" w:rsidRDefault="00000000">
            <w:pPr>
              <w:spacing w:after="0"/>
              <w:ind w:left="2" w:right="4339"/>
            </w:pPr>
            <w:r>
              <w:rPr>
                <w:b/>
                <w:sz w:val="20"/>
              </w:rPr>
              <w:t xml:space="preserve">State </w:t>
            </w:r>
            <w:r>
              <w:rPr>
                <w:sz w:val="20"/>
              </w:rPr>
              <w:t xml:space="preserve"> </w:t>
            </w:r>
          </w:p>
        </w:tc>
      </w:tr>
      <w:tr w:rsidR="00927895" w14:paraId="2B28B120" w14:textId="77777777">
        <w:trPr>
          <w:trHeight w:val="497"/>
        </w:trPr>
        <w:tc>
          <w:tcPr>
            <w:tcW w:w="5396" w:type="dxa"/>
            <w:tcBorders>
              <w:top w:val="single" w:sz="4" w:space="0" w:color="000000"/>
              <w:left w:val="single" w:sz="4" w:space="0" w:color="000000"/>
              <w:bottom w:val="single" w:sz="4" w:space="0" w:color="000000"/>
              <w:right w:val="single" w:sz="4" w:space="0" w:color="000000"/>
            </w:tcBorders>
          </w:tcPr>
          <w:p w14:paraId="425AD17A" w14:textId="45D414C5" w:rsidR="00927895" w:rsidRDefault="00000000">
            <w:pPr>
              <w:spacing w:after="0"/>
              <w:ind w:left="2" w:right="3927"/>
            </w:pPr>
            <w:r>
              <w:rPr>
                <w:b/>
                <w:sz w:val="20"/>
              </w:rPr>
              <w:t xml:space="preserve">Zip code </w:t>
            </w:r>
          </w:p>
        </w:tc>
        <w:tc>
          <w:tcPr>
            <w:tcW w:w="5673" w:type="dxa"/>
            <w:tcBorders>
              <w:top w:val="single" w:sz="4" w:space="0" w:color="000000"/>
              <w:left w:val="single" w:sz="4" w:space="0" w:color="000000"/>
              <w:bottom w:val="single" w:sz="4" w:space="0" w:color="000000"/>
              <w:right w:val="single" w:sz="4" w:space="0" w:color="000000"/>
            </w:tcBorders>
          </w:tcPr>
          <w:p w14:paraId="31231D52" w14:textId="53CFF926" w:rsidR="00927895" w:rsidRDefault="00000000">
            <w:pPr>
              <w:spacing w:after="0"/>
              <w:ind w:left="2" w:right="3143"/>
            </w:pPr>
            <w:r>
              <w:rPr>
                <w:b/>
                <w:sz w:val="20"/>
              </w:rPr>
              <w:t xml:space="preserve">Emergency Telephone </w:t>
            </w:r>
          </w:p>
        </w:tc>
      </w:tr>
      <w:tr w:rsidR="00927895" w14:paraId="44507F47" w14:textId="77777777">
        <w:trPr>
          <w:trHeight w:val="499"/>
        </w:trPr>
        <w:tc>
          <w:tcPr>
            <w:tcW w:w="5396" w:type="dxa"/>
            <w:tcBorders>
              <w:top w:val="single" w:sz="4" w:space="0" w:color="000000"/>
              <w:left w:val="single" w:sz="4" w:space="0" w:color="000000"/>
              <w:bottom w:val="single" w:sz="4" w:space="0" w:color="000000"/>
              <w:right w:val="single" w:sz="4" w:space="0" w:color="000000"/>
            </w:tcBorders>
          </w:tcPr>
          <w:p w14:paraId="531FE666" w14:textId="77777777" w:rsidR="00927895" w:rsidRDefault="00000000">
            <w:pPr>
              <w:spacing w:after="0"/>
              <w:ind w:left="2"/>
            </w:pPr>
            <w:r>
              <w:rPr>
                <w:b/>
                <w:sz w:val="20"/>
              </w:rPr>
              <w:t xml:space="preserve">Date prepared </w:t>
            </w:r>
          </w:p>
          <w:p w14:paraId="09D6C5BA" w14:textId="6C9602ED" w:rsidR="00927895" w:rsidRDefault="00927895">
            <w:pPr>
              <w:spacing w:after="0"/>
              <w:ind w:left="2"/>
            </w:pPr>
          </w:p>
        </w:tc>
        <w:tc>
          <w:tcPr>
            <w:tcW w:w="5673" w:type="dxa"/>
            <w:tcBorders>
              <w:top w:val="single" w:sz="4" w:space="0" w:color="000000"/>
              <w:left w:val="single" w:sz="4" w:space="0" w:color="000000"/>
              <w:bottom w:val="single" w:sz="4" w:space="0" w:color="000000"/>
              <w:right w:val="nil"/>
            </w:tcBorders>
          </w:tcPr>
          <w:p w14:paraId="0F6C2EEA" w14:textId="77777777" w:rsidR="00927895" w:rsidRDefault="00927895"/>
        </w:tc>
      </w:tr>
      <w:tr w:rsidR="00927895" w14:paraId="0BA923D1" w14:textId="77777777">
        <w:trPr>
          <w:trHeight w:val="586"/>
        </w:trPr>
        <w:tc>
          <w:tcPr>
            <w:tcW w:w="5396" w:type="dxa"/>
            <w:tcBorders>
              <w:top w:val="single" w:sz="4" w:space="0" w:color="000000"/>
              <w:left w:val="single" w:sz="4" w:space="0" w:color="000000"/>
              <w:bottom w:val="single" w:sz="4" w:space="0" w:color="000000"/>
              <w:right w:val="single" w:sz="4" w:space="0" w:color="000000"/>
            </w:tcBorders>
          </w:tcPr>
          <w:p w14:paraId="5F2FB071" w14:textId="77777777" w:rsidR="00927895" w:rsidRDefault="00000000">
            <w:pPr>
              <w:spacing w:after="0"/>
              <w:ind w:left="2"/>
            </w:pPr>
            <w:r>
              <w:rPr>
                <w:b/>
                <w:sz w:val="20"/>
              </w:rPr>
              <w:t xml:space="preserve">Prepared by </w:t>
            </w:r>
          </w:p>
          <w:p w14:paraId="4390BD3C" w14:textId="51FB37B5" w:rsidR="00927895" w:rsidRDefault="00927895">
            <w:pPr>
              <w:spacing w:after="0"/>
              <w:ind w:left="2"/>
            </w:pPr>
          </w:p>
        </w:tc>
        <w:tc>
          <w:tcPr>
            <w:tcW w:w="5673" w:type="dxa"/>
            <w:tcBorders>
              <w:top w:val="single" w:sz="4" w:space="0" w:color="000000"/>
              <w:left w:val="single" w:sz="4" w:space="0" w:color="000000"/>
              <w:bottom w:val="single" w:sz="4" w:space="0" w:color="000000"/>
              <w:right w:val="single" w:sz="4" w:space="0" w:color="000000"/>
            </w:tcBorders>
          </w:tcPr>
          <w:p w14:paraId="22B88D00" w14:textId="77777777" w:rsidR="00927895" w:rsidRDefault="00000000">
            <w:pPr>
              <w:spacing w:after="0"/>
              <w:ind w:left="2"/>
            </w:pPr>
            <w:r>
              <w:rPr>
                <w:b/>
                <w:sz w:val="20"/>
              </w:rPr>
              <w:t xml:space="preserve">Phone </w:t>
            </w:r>
          </w:p>
          <w:p w14:paraId="1D06098D" w14:textId="2D94ED1A" w:rsidR="00927895" w:rsidRDefault="00927895">
            <w:pPr>
              <w:spacing w:after="0"/>
              <w:ind w:left="2"/>
            </w:pPr>
          </w:p>
        </w:tc>
      </w:tr>
    </w:tbl>
    <w:p w14:paraId="72CFC83D" w14:textId="77777777" w:rsidR="00927895" w:rsidRDefault="00000000">
      <w:pPr>
        <w:spacing w:after="0"/>
        <w:ind w:left="-5" w:hanging="10"/>
      </w:pPr>
      <w:r>
        <w:rPr>
          <w:b/>
          <w:sz w:val="24"/>
          <w:shd w:val="clear" w:color="auto" w:fill="D3D3D3"/>
        </w:rPr>
        <w:t>SECTION II – HAZARD IDENTIFICATION</w:t>
      </w:r>
      <w:r>
        <w:rPr>
          <w:b/>
          <w:sz w:val="24"/>
        </w:rPr>
        <w:t xml:space="preserve"> </w:t>
      </w:r>
    </w:p>
    <w:tbl>
      <w:tblPr>
        <w:tblStyle w:val="TableGrid"/>
        <w:tblW w:w="10792" w:type="dxa"/>
        <w:tblInd w:w="5" w:type="dxa"/>
        <w:tblCellMar>
          <w:top w:w="47" w:type="dxa"/>
          <w:left w:w="108" w:type="dxa"/>
          <w:bottom w:w="0" w:type="dxa"/>
          <w:right w:w="115" w:type="dxa"/>
        </w:tblCellMar>
        <w:tblLook w:val="04A0" w:firstRow="1" w:lastRow="0" w:firstColumn="1" w:lastColumn="0" w:noHBand="0" w:noVBand="1"/>
      </w:tblPr>
      <w:tblGrid>
        <w:gridCol w:w="10792"/>
      </w:tblGrid>
      <w:tr w:rsidR="00927895" w14:paraId="6113F35D" w14:textId="77777777">
        <w:trPr>
          <w:trHeight w:val="2897"/>
        </w:trPr>
        <w:tc>
          <w:tcPr>
            <w:tcW w:w="10792" w:type="dxa"/>
            <w:tcBorders>
              <w:top w:val="single" w:sz="4" w:space="0" w:color="000000"/>
              <w:left w:val="single" w:sz="4" w:space="0" w:color="000000"/>
              <w:bottom w:val="single" w:sz="4" w:space="0" w:color="000000"/>
              <w:right w:val="single" w:sz="4" w:space="0" w:color="000000"/>
            </w:tcBorders>
          </w:tcPr>
          <w:p w14:paraId="2841B8A8" w14:textId="77777777" w:rsidR="00927895" w:rsidRDefault="00000000">
            <w:pPr>
              <w:spacing w:after="5"/>
            </w:pPr>
            <w:r>
              <w:rPr>
                <w:b/>
                <w:sz w:val="20"/>
              </w:rPr>
              <w:t xml:space="preserve">Hazard Classification of Wakefield Biochar Soil Conditioner: </w:t>
            </w:r>
          </w:p>
          <w:p w14:paraId="7C55DF77" w14:textId="77777777" w:rsidR="00927895" w:rsidRDefault="00000000">
            <w:pPr>
              <w:numPr>
                <w:ilvl w:val="0"/>
                <w:numId w:val="1"/>
              </w:numPr>
              <w:spacing w:after="0"/>
              <w:ind w:hanging="360"/>
            </w:pPr>
            <w:r>
              <w:rPr>
                <w:sz w:val="20"/>
              </w:rPr>
              <w:t>Flammable Wood – Category 5</w:t>
            </w:r>
          </w:p>
          <w:p w14:paraId="056AE1A7" w14:textId="77777777" w:rsidR="00927895" w:rsidRDefault="00000000">
            <w:pPr>
              <w:numPr>
                <w:ilvl w:val="0"/>
                <w:numId w:val="1"/>
              </w:numPr>
              <w:spacing w:after="0"/>
              <w:ind w:hanging="360"/>
            </w:pPr>
            <w:r>
              <w:rPr>
                <w:sz w:val="20"/>
              </w:rPr>
              <w:t>Aspiration Hazard – Category 4</w:t>
            </w:r>
          </w:p>
          <w:p w14:paraId="705F7C16" w14:textId="77777777" w:rsidR="00927895" w:rsidRDefault="00000000">
            <w:pPr>
              <w:numPr>
                <w:ilvl w:val="0"/>
                <w:numId w:val="1"/>
              </w:numPr>
              <w:spacing w:after="0"/>
              <w:ind w:hanging="360"/>
            </w:pPr>
            <w:r>
              <w:rPr>
                <w:sz w:val="20"/>
              </w:rPr>
              <w:t>Carcinogenicity – Category 5</w:t>
            </w:r>
          </w:p>
          <w:p w14:paraId="1A284F95" w14:textId="77777777" w:rsidR="00927895" w:rsidRDefault="00000000">
            <w:pPr>
              <w:numPr>
                <w:ilvl w:val="0"/>
                <w:numId w:val="1"/>
              </w:numPr>
              <w:spacing w:after="0"/>
              <w:ind w:hanging="360"/>
            </w:pPr>
            <w:r>
              <w:rPr>
                <w:sz w:val="20"/>
              </w:rPr>
              <w:t>Specific Target Organ Toxicity (Repeated Exposure) – Category 5</w:t>
            </w:r>
          </w:p>
          <w:p w14:paraId="1781B6B6" w14:textId="77777777" w:rsidR="00927895" w:rsidRDefault="00000000">
            <w:pPr>
              <w:numPr>
                <w:ilvl w:val="0"/>
                <w:numId w:val="1"/>
              </w:numPr>
              <w:spacing w:after="0"/>
              <w:ind w:hanging="360"/>
            </w:pPr>
            <w:r>
              <w:rPr>
                <w:sz w:val="20"/>
              </w:rPr>
              <w:t>Specific Target Organ Toxicity (Single Exposure) – Category 5</w:t>
            </w:r>
          </w:p>
          <w:p w14:paraId="664B24B4" w14:textId="77777777" w:rsidR="00927895" w:rsidRDefault="00000000">
            <w:pPr>
              <w:numPr>
                <w:ilvl w:val="0"/>
                <w:numId w:val="1"/>
              </w:numPr>
              <w:spacing w:after="0"/>
              <w:ind w:hanging="360"/>
            </w:pPr>
            <w:r>
              <w:rPr>
                <w:sz w:val="20"/>
              </w:rPr>
              <w:t>Skin Irritation – Category 5</w:t>
            </w:r>
          </w:p>
          <w:p w14:paraId="6BCBFD42" w14:textId="77777777" w:rsidR="00927895" w:rsidRDefault="00000000">
            <w:pPr>
              <w:numPr>
                <w:ilvl w:val="0"/>
                <w:numId w:val="1"/>
              </w:numPr>
              <w:spacing w:after="0"/>
              <w:ind w:hanging="360"/>
            </w:pPr>
            <w:r>
              <w:rPr>
                <w:sz w:val="20"/>
              </w:rPr>
              <w:t>Eye Irritation – Category 5</w:t>
            </w:r>
          </w:p>
          <w:p w14:paraId="0BBFAE16" w14:textId="77777777" w:rsidR="00927895" w:rsidRDefault="00000000">
            <w:pPr>
              <w:numPr>
                <w:ilvl w:val="0"/>
                <w:numId w:val="1"/>
              </w:numPr>
              <w:spacing w:after="201"/>
              <w:ind w:hanging="360"/>
            </w:pPr>
            <w:r>
              <w:rPr>
                <w:sz w:val="20"/>
              </w:rPr>
              <w:t>Chronic Aquatic Toxicity – Category 5</w:t>
            </w:r>
          </w:p>
          <w:p w14:paraId="5386450D" w14:textId="77777777" w:rsidR="00927895" w:rsidRDefault="00000000">
            <w:pPr>
              <w:spacing w:after="0"/>
            </w:pPr>
            <w:r>
              <w:rPr>
                <w:sz w:val="20"/>
              </w:rPr>
              <w:t>Where the category numbers refer to how severe the hazard is with 1 being the most hazardous and 5 being the least hazardous.</w:t>
            </w:r>
            <w:r>
              <w:rPr>
                <w:b/>
                <w:sz w:val="20"/>
              </w:rPr>
              <w:t xml:space="preserve"> </w:t>
            </w:r>
          </w:p>
        </w:tc>
      </w:tr>
    </w:tbl>
    <w:p w14:paraId="556C2959" w14:textId="77777777" w:rsidR="00927895" w:rsidRDefault="00000000">
      <w:pPr>
        <w:spacing w:after="0"/>
        <w:ind w:left="-5" w:hanging="10"/>
      </w:pPr>
      <w:r>
        <w:rPr>
          <w:b/>
          <w:sz w:val="24"/>
          <w:shd w:val="clear" w:color="auto" w:fill="D3D3D3"/>
        </w:rPr>
        <w:t>SECTION III – COMPOSITION/INFORMATION ON INGREDIENTS</w:t>
      </w:r>
      <w:r>
        <w:rPr>
          <w:b/>
          <w:sz w:val="24"/>
        </w:rPr>
        <w:t xml:space="preserve"> </w:t>
      </w:r>
    </w:p>
    <w:tbl>
      <w:tblPr>
        <w:tblStyle w:val="TableGrid"/>
        <w:tblW w:w="10792" w:type="dxa"/>
        <w:tblInd w:w="5" w:type="dxa"/>
        <w:tblCellMar>
          <w:top w:w="45" w:type="dxa"/>
          <w:left w:w="106" w:type="dxa"/>
          <w:bottom w:w="74" w:type="dxa"/>
          <w:right w:w="92" w:type="dxa"/>
        </w:tblCellMar>
        <w:tblLook w:val="04A0" w:firstRow="1" w:lastRow="0" w:firstColumn="1" w:lastColumn="0" w:noHBand="0" w:noVBand="1"/>
      </w:tblPr>
      <w:tblGrid>
        <w:gridCol w:w="3596"/>
        <w:gridCol w:w="900"/>
        <w:gridCol w:w="1532"/>
        <w:gridCol w:w="2429"/>
        <w:gridCol w:w="2335"/>
      </w:tblGrid>
      <w:tr w:rsidR="00927895" w14:paraId="6723D327" w14:textId="77777777">
        <w:trPr>
          <w:trHeight w:val="569"/>
        </w:trPr>
        <w:tc>
          <w:tcPr>
            <w:tcW w:w="3596" w:type="dxa"/>
            <w:tcBorders>
              <w:top w:val="single" w:sz="4" w:space="0" w:color="000000"/>
              <w:left w:val="single" w:sz="4" w:space="0" w:color="000000"/>
              <w:bottom w:val="single" w:sz="4" w:space="0" w:color="000000"/>
              <w:right w:val="single" w:sz="4" w:space="0" w:color="000000"/>
            </w:tcBorders>
            <w:vAlign w:val="bottom"/>
          </w:tcPr>
          <w:p w14:paraId="317B311F" w14:textId="77777777" w:rsidR="00927895" w:rsidRDefault="00000000">
            <w:pPr>
              <w:spacing w:after="0"/>
              <w:ind w:right="16"/>
              <w:jc w:val="center"/>
            </w:pPr>
            <w:r>
              <w:rPr>
                <w:b/>
                <w:sz w:val="20"/>
              </w:rPr>
              <w:t xml:space="preserve">Ingredients </w:t>
            </w:r>
          </w:p>
        </w:tc>
        <w:tc>
          <w:tcPr>
            <w:tcW w:w="900" w:type="dxa"/>
            <w:tcBorders>
              <w:top w:val="single" w:sz="4" w:space="0" w:color="000000"/>
              <w:left w:val="single" w:sz="4" w:space="0" w:color="000000"/>
              <w:bottom w:val="single" w:sz="4" w:space="0" w:color="000000"/>
              <w:right w:val="single" w:sz="4" w:space="0" w:color="000000"/>
            </w:tcBorders>
            <w:vAlign w:val="bottom"/>
          </w:tcPr>
          <w:p w14:paraId="5E183A6B" w14:textId="77777777" w:rsidR="00927895" w:rsidRDefault="00000000">
            <w:pPr>
              <w:spacing w:after="0"/>
              <w:ind w:right="15"/>
              <w:jc w:val="center"/>
            </w:pPr>
            <w:r>
              <w:rPr>
                <w:b/>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285F1A3" w14:textId="77777777" w:rsidR="00927895" w:rsidRDefault="00000000">
            <w:pPr>
              <w:spacing w:after="0"/>
              <w:ind w:left="9"/>
              <w:jc w:val="center"/>
            </w:pPr>
            <w:r>
              <w:rPr>
                <w:b/>
                <w:sz w:val="20"/>
              </w:rPr>
              <w:t xml:space="preserve">ACGIH TLV-TWA </w:t>
            </w:r>
          </w:p>
        </w:tc>
        <w:tc>
          <w:tcPr>
            <w:tcW w:w="2429" w:type="dxa"/>
            <w:tcBorders>
              <w:top w:val="single" w:sz="4" w:space="0" w:color="000000"/>
              <w:left w:val="single" w:sz="4" w:space="0" w:color="000000"/>
              <w:bottom w:val="single" w:sz="4" w:space="0" w:color="000000"/>
              <w:right w:val="single" w:sz="4" w:space="0" w:color="000000"/>
            </w:tcBorders>
          </w:tcPr>
          <w:p w14:paraId="4793E117" w14:textId="77777777" w:rsidR="00927895" w:rsidRDefault="00000000">
            <w:pPr>
              <w:spacing w:after="0"/>
              <w:ind w:left="650" w:right="627"/>
              <w:jc w:val="center"/>
            </w:pPr>
            <w:r>
              <w:rPr>
                <w:b/>
                <w:sz w:val="20"/>
              </w:rPr>
              <w:t xml:space="preserve">ACGIH STEL </w:t>
            </w:r>
          </w:p>
        </w:tc>
        <w:tc>
          <w:tcPr>
            <w:tcW w:w="2335" w:type="dxa"/>
            <w:tcBorders>
              <w:top w:val="single" w:sz="4" w:space="0" w:color="000000"/>
              <w:left w:val="single" w:sz="4" w:space="0" w:color="000000"/>
              <w:bottom w:val="single" w:sz="4" w:space="0" w:color="000000"/>
              <w:right w:val="single" w:sz="4" w:space="0" w:color="000000"/>
            </w:tcBorders>
          </w:tcPr>
          <w:p w14:paraId="0F2F1842" w14:textId="77777777" w:rsidR="00927895" w:rsidRDefault="00000000">
            <w:pPr>
              <w:spacing w:after="0"/>
              <w:ind w:right="16"/>
              <w:jc w:val="center"/>
            </w:pPr>
            <w:r>
              <w:rPr>
                <w:b/>
                <w:sz w:val="20"/>
              </w:rPr>
              <w:t xml:space="preserve">OSHA </w:t>
            </w:r>
          </w:p>
          <w:p w14:paraId="1CC25AD8" w14:textId="77777777" w:rsidR="00927895" w:rsidRDefault="00000000">
            <w:pPr>
              <w:spacing w:after="0"/>
              <w:ind w:right="16"/>
              <w:jc w:val="center"/>
            </w:pPr>
            <w:r>
              <w:rPr>
                <w:b/>
                <w:sz w:val="20"/>
              </w:rPr>
              <w:t xml:space="preserve">PEL </w:t>
            </w:r>
          </w:p>
        </w:tc>
      </w:tr>
      <w:tr w:rsidR="00927895" w14:paraId="0BB42A3D" w14:textId="77777777">
        <w:trPr>
          <w:trHeight w:val="341"/>
        </w:trPr>
        <w:tc>
          <w:tcPr>
            <w:tcW w:w="3596" w:type="dxa"/>
            <w:tcBorders>
              <w:top w:val="single" w:sz="4" w:space="0" w:color="000000"/>
              <w:left w:val="single" w:sz="4" w:space="0" w:color="000000"/>
              <w:bottom w:val="single" w:sz="4" w:space="0" w:color="000000"/>
              <w:right w:val="single" w:sz="4" w:space="0" w:color="000000"/>
            </w:tcBorders>
          </w:tcPr>
          <w:p w14:paraId="64687255" w14:textId="70751D59" w:rsidR="00927895" w:rsidRDefault="007573EF">
            <w:pPr>
              <w:spacing w:after="0"/>
              <w:ind w:left="2"/>
            </w:pPr>
            <w:r>
              <w:rPr>
                <w:sz w:val="20"/>
              </w:rPr>
              <w:t>%</w:t>
            </w:r>
            <w:r w:rsidR="00000000">
              <w:rPr>
                <w:sz w:val="20"/>
              </w:rPr>
              <w:t xml:space="preserve"> Carbon </w:t>
            </w:r>
          </w:p>
        </w:tc>
        <w:tc>
          <w:tcPr>
            <w:tcW w:w="900" w:type="dxa"/>
            <w:tcBorders>
              <w:top w:val="single" w:sz="4" w:space="0" w:color="000000"/>
              <w:left w:val="single" w:sz="4" w:space="0" w:color="000000"/>
              <w:bottom w:val="single" w:sz="4" w:space="0" w:color="000000"/>
              <w:right w:val="single" w:sz="4" w:space="0" w:color="000000"/>
            </w:tcBorders>
          </w:tcPr>
          <w:p w14:paraId="15F707B0" w14:textId="433B04AE" w:rsidR="00927895" w:rsidRDefault="00927895">
            <w:pPr>
              <w:spacing w:after="0"/>
              <w:ind w:left="2"/>
            </w:pPr>
          </w:p>
        </w:tc>
        <w:tc>
          <w:tcPr>
            <w:tcW w:w="1532" w:type="dxa"/>
            <w:tcBorders>
              <w:top w:val="single" w:sz="4" w:space="0" w:color="000000"/>
              <w:left w:val="single" w:sz="4" w:space="0" w:color="000000"/>
              <w:bottom w:val="single" w:sz="4" w:space="0" w:color="000000"/>
              <w:right w:val="single" w:sz="4" w:space="0" w:color="000000"/>
            </w:tcBorders>
          </w:tcPr>
          <w:p w14:paraId="40EEB87D" w14:textId="77777777" w:rsidR="00927895" w:rsidRDefault="00000000">
            <w:pPr>
              <w:spacing w:after="0"/>
              <w:ind w:left="2"/>
            </w:pPr>
            <w:r>
              <w:rPr>
                <w:sz w:val="20"/>
              </w:rPr>
              <w:t xml:space="preserve">10 mg/m3 </w:t>
            </w:r>
          </w:p>
        </w:tc>
        <w:tc>
          <w:tcPr>
            <w:tcW w:w="2429" w:type="dxa"/>
            <w:tcBorders>
              <w:top w:val="single" w:sz="4" w:space="0" w:color="000000"/>
              <w:left w:val="single" w:sz="4" w:space="0" w:color="000000"/>
              <w:bottom w:val="single" w:sz="4" w:space="0" w:color="000000"/>
              <w:right w:val="single" w:sz="4" w:space="0" w:color="000000"/>
            </w:tcBorders>
          </w:tcPr>
          <w:p w14:paraId="21286D2D" w14:textId="77777777" w:rsidR="00927895" w:rsidRDefault="00000000">
            <w:pPr>
              <w:spacing w:after="0"/>
            </w:pPr>
            <w:r>
              <w:rPr>
                <w:sz w:val="20"/>
              </w:rPr>
              <w:t xml:space="preserve">15 mg/m3 </w:t>
            </w:r>
          </w:p>
        </w:tc>
        <w:tc>
          <w:tcPr>
            <w:tcW w:w="2335" w:type="dxa"/>
            <w:tcBorders>
              <w:top w:val="single" w:sz="4" w:space="0" w:color="000000"/>
              <w:left w:val="single" w:sz="4" w:space="0" w:color="000000"/>
              <w:bottom w:val="single" w:sz="4" w:space="0" w:color="000000"/>
              <w:right w:val="single" w:sz="4" w:space="0" w:color="000000"/>
            </w:tcBorders>
          </w:tcPr>
          <w:p w14:paraId="26F1220E" w14:textId="77777777" w:rsidR="00927895" w:rsidRDefault="00000000">
            <w:pPr>
              <w:spacing w:after="0"/>
              <w:ind w:left="2"/>
            </w:pPr>
            <w:r>
              <w:rPr>
                <w:sz w:val="20"/>
              </w:rPr>
              <w:t xml:space="preserve">5 mg/m3 </w:t>
            </w:r>
          </w:p>
        </w:tc>
      </w:tr>
      <w:tr w:rsidR="00927895" w14:paraId="078893E1" w14:textId="77777777">
        <w:trPr>
          <w:trHeight w:val="360"/>
        </w:trPr>
        <w:tc>
          <w:tcPr>
            <w:tcW w:w="3596" w:type="dxa"/>
            <w:tcBorders>
              <w:top w:val="single" w:sz="4" w:space="0" w:color="000000"/>
              <w:left w:val="single" w:sz="4" w:space="0" w:color="000000"/>
              <w:bottom w:val="single" w:sz="4" w:space="0" w:color="000000"/>
              <w:right w:val="single" w:sz="4" w:space="0" w:color="000000"/>
            </w:tcBorders>
          </w:tcPr>
          <w:p w14:paraId="19C50DA6" w14:textId="1BC3D7D0" w:rsidR="00927895" w:rsidRDefault="007573EF">
            <w:pPr>
              <w:spacing w:after="0"/>
              <w:ind w:left="2"/>
            </w:pPr>
            <w:proofErr w:type="gramStart"/>
            <w:r>
              <w:rPr>
                <w:sz w:val="20"/>
              </w:rPr>
              <w:t xml:space="preserve">% </w:t>
            </w:r>
            <w:r w:rsidR="00000000">
              <w:rPr>
                <w:sz w:val="20"/>
              </w:rPr>
              <w:t xml:space="preserve"> Ash</w:t>
            </w:r>
            <w:proofErr w:type="gramEnd"/>
            <w:r w:rsidR="00000000">
              <w:rPr>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7A96894" w14:textId="1440FD34" w:rsidR="00927895" w:rsidRDefault="00000000">
            <w:pPr>
              <w:spacing w:after="0"/>
              <w:ind w:left="2"/>
            </w:pPr>
            <w:r>
              <w:rPr>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91DD658" w14:textId="77777777" w:rsidR="00927895" w:rsidRDefault="00000000">
            <w:pPr>
              <w:spacing w:after="0"/>
              <w:ind w:left="2"/>
            </w:pPr>
            <w:r>
              <w:rPr>
                <w:sz w:val="20"/>
              </w:rPr>
              <w:t xml:space="preserve">Not listed </w:t>
            </w:r>
          </w:p>
        </w:tc>
        <w:tc>
          <w:tcPr>
            <w:tcW w:w="2429" w:type="dxa"/>
            <w:tcBorders>
              <w:top w:val="single" w:sz="4" w:space="0" w:color="000000"/>
              <w:left w:val="single" w:sz="4" w:space="0" w:color="000000"/>
              <w:bottom w:val="single" w:sz="4" w:space="0" w:color="000000"/>
              <w:right w:val="single" w:sz="4" w:space="0" w:color="000000"/>
            </w:tcBorders>
          </w:tcPr>
          <w:p w14:paraId="08B4F358" w14:textId="77777777" w:rsidR="00927895" w:rsidRDefault="00927895"/>
        </w:tc>
        <w:tc>
          <w:tcPr>
            <w:tcW w:w="2335" w:type="dxa"/>
            <w:tcBorders>
              <w:top w:val="single" w:sz="4" w:space="0" w:color="000000"/>
              <w:left w:val="single" w:sz="4" w:space="0" w:color="000000"/>
              <w:bottom w:val="single" w:sz="4" w:space="0" w:color="000000"/>
              <w:right w:val="single" w:sz="4" w:space="0" w:color="000000"/>
            </w:tcBorders>
          </w:tcPr>
          <w:p w14:paraId="20E836BC" w14:textId="77777777" w:rsidR="00927895" w:rsidRDefault="00927895"/>
        </w:tc>
      </w:tr>
      <w:tr w:rsidR="00927895" w14:paraId="431F9E26" w14:textId="77777777">
        <w:trPr>
          <w:trHeight w:val="360"/>
        </w:trPr>
        <w:tc>
          <w:tcPr>
            <w:tcW w:w="3596" w:type="dxa"/>
            <w:tcBorders>
              <w:top w:val="single" w:sz="4" w:space="0" w:color="000000"/>
              <w:left w:val="single" w:sz="4" w:space="0" w:color="000000"/>
              <w:bottom w:val="single" w:sz="4" w:space="0" w:color="000000"/>
              <w:right w:val="single" w:sz="4" w:space="0" w:color="000000"/>
            </w:tcBorders>
          </w:tcPr>
          <w:p w14:paraId="1D9DE074" w14:textId="77777777" w:rsidR="00927895" w:rsidRDefault="00000000">
            <w:pPr>
              <w:spacing w:after="0"/>
              <w:ind w:left="2"/>
            </w:pPr>
            <w:r>
              <w:rPr>
                <w:sz w:val="20"/>
              </w:rPr>
              <w:t xml:space="preserve">Moisture Content </w:t>
            </w:r>
          </w:p>
        </w:tc>
        <w:tc>
          <w:tcPr>
            <w:tcW w:w="900" w:type="dxa"/>
            <w:tcBorders>
              <w:top w:val="single" w:sz="4" w:space="0" w:color="000000"/>
              <w:left w:val="single" w:sz="4" w:space="0" w:color="000000"/>
              <w:bottom w:val="single" w:sz="4" w:space="0" w:color="000000"/>
              <w:right w:val="single" w:sz="4" w:space="0" w:color="000000"/>
            </w:tcBorders>
          </w:tcPr>
          <w:p w14:paraId="4CB88114" w14:textId="1019E4FB" w:rsidR="00927895" w:rsidRDefault="00927895">
            <w:pPr>
              <w:spacing w:after="0"/>
              <w:ind w:left="2"/>
            </w:pPr>
          </w:p>
        </w:tc>
        <w:tc>
          <w:tcPr>
            <w:tcW w:w="1532" w:type="dxa"/>
            <w:tcBorders>
              <w:top w:val="single" w:sz="4" w:space="0" w:color="000000"/>
              <w:left w:val="single" w:sz="4" w:space="0" w:color="000000"/>
              <w:bottom w:val="single" w:sz="4" w:space="0" w:color="000000"/>
              <w:right w:val="single" w:sz="4" w:space="0" w:color="000000"/>
            </w:tcBorders>
          </w:tcPr>
          <w:p w14:paraId="5D3CCC48" w14:textId="77777777" w:rsidR="00927895" w:rsidRDefault="00000000">
            <w:pPr>
              <w:spacing w:after="0"/>
              <w:ind w:left="2"/>
            </w:pPr>
            <w:r>
              <w:rPr>
                <w:sz w:val="20"/>
              </w:rPr>
              <w:t xml:space="preserve">Not listed </w:t>
            </w:r>
          </w:p>
        </w:tc>
        <w:tc>
          <w:tcPr>
            <w:tcW w:w="2429" w:type="dxa"/>
            <w:tcBorders>
              <w:top w:val="single" w:sz="4" w:space="0" w:color="000000"/>
              <w:left w:val="single" w:sz="4" w:space="0" w:color="000000"/>
              <w:bottom w:val="single" w:sz="4" w:space="0" w:color="000000"/>
              <w:right w:val="single" w:sz="4" w:space="0" w:color="000000"/>
            </w:tcBorders>
          </w:tcPr>
          <w:p w14:paraId="0075D534" w14:textId="77777777" w:rsidR="00927895" w:rsidRDefault="00927895"/>
        </w:tc>
        <w:tc>
          <w:tcPr>
            <w:tcW w:w="2335" w:type="dxa"/>
            <w:tcBorders>
              <w:top w:val="single" w:sz="4" w:space="0" w:color="000000"/>
              <w:left w:val="single" w:sz="4" w:space="0" w:color="000000"/>
              <w:bottom w:val="single" w:sz="4" w:space="0" w:color="000000"/>
              <w:right w:val="single" w:sz="4" w:space="0" w:color="000000"/>
            </w:tcBorders>
          </w:tcPr>
          <w:p w14:paraId="4380E6B6" w14:textId="77777777" w:rsidR="00927895" w:rsidRDefault="00927895"/>
        </w:tc>
      </w:tr>
    </w:tbl>
    <w:p w14:paraId="2F02E86E" w14:textId="77777777" w:rsidR="00927895" w:rsidRDefault="00000000">
      <w:pPr>
        <w:spacing w:after="120"/>
        <w:ind w:left="-5" w:hanging="10"/>
      </w:pPr>
      <w:r>
        <w:rPr>
          <w:b/>
          <w:sz w:val="24"/>
          <w:shd w:val="clear" w:color="auto" w:fill="D3D3D3"/>
        </w:rPr>
        <w:t>SECTION IV – FIRST-AID MEASURES</w:t>
      </w:r>
      <w:r>
        <w:rPr>
          <w:b/>
          <w:sz w:val="24"/>
        </w:rPr>
        <w:t xml:space="preserve"> </w:t>
      </w:r>
    </w:p>
    <w:p w14:paraId="1D9B8886" w14:textId="77777777" w:rsidR="00927895" w:rsidRDefault="00000000">
      <w:pPr>
        <w:spacing w:after="0"/>
      </w:pPr>
      <w:r>
        <w:rPr>
          <w:b/>
          <w:sz w:val="20"/>
        </w:rPr>
        <w:t xml:space="preserve">OVER EXPOSURE </w:t>
      </w:r>
    </w:p>
    <w:p w14:paraId="72D137DF" w14:textId="6BE562A7" w:rsidR="00927895" w:rsidRDefault="007573EF">
      <w:pPr>
        <w:tabs>
          <w:tab w:val="center" w:pos="6626"/>
        </w:tabs>
        <w:spacing w:after="1"/>
        <w:ind w:left="-15"/>
      </w:pPr>
      <w:r>
        <w:rPr>
          <w:b/>
        </w:rPr>
        <w:t>[Company Name]</w:t>
      </w:r>
      <w:r w:rsidR="00000000">
        <w:rPr>
          <w:b/>
        </w:rPr>
        <w:t xml:space="preserve"> </w:t>
      </w:r>
      <w:r w:rsidR="00000000">
        <w:rPr>
          <w:b/>
        </w:rPr>
        <w:tab/>
        <w:t>MSDS</w:t>
      </w:r>
      <w:r w:rsidR="00000000">
        <w:t xml:space="preserve"> – </w:t>
      </w:r>
      <w:r>
        <w:t>[Product Name]</w:t>
      </w:r>
      <w:r w:rsidR="00000000">
        <w:t xml:space="preserve"> </w:t>
      </w:r>
    </w:p>
    <w:p w14:paraId="5F5952E2" w14:textId="77777777" w:rsidR="00927895" w:rsidRDefault="00000000">
      <w:pPr>
        <w:spacing w:after="0"/>
      </w:pPr>
      <w:r>
        <w:t xml:space="preserve">Page </w:t>
      </w:r>
      <w:r>
        <w:rPr>
          <w:b/>
        </w:rPr>
        <w:t>2</w:t>
      </w:r>
      <w:r>
        <w:t xml:space="preserve"> of </w:t>
      </w:r>
      <w:r>
        <w:rPr>
          <w:b/>
        </w:rPr>
        <w:t>3</w:t>
      </w:r>
      <w:r>
        <w:t xml:space="preserve"> </w:t>
      </w:r>
      <w:r>
        <w:rPr>
          <w:sz w:val="20"/>
        </w:rPr>
        <w:t xml:space="preserve">Exposure to biochar should not present a health hazard. Carbon dust in excessive amounts when handling may produce an allergenic response in sensitive individuals.  </w:t>
      </w:r>
    </w:p>
    <w:tbl>
      <w:tblPr>
        <w:tblStyle w:val="TableGrid"/>
        <w:tblW w:w="10792" w:type="dxa"/>
        <w:tblInd w:w="5" w:type="dxa"/>
        <w:tblCellMar>
          <w:top w:w="47" w:type="dxa"/>
          <w:left w:w="106" w:type="dxa"/>
          <w:bottom w:w="0" w:type="dxa"/>
          <w:right w:w="65" w:type="dxa"/>
        </w:tblCellMar>
        <w:tblLook w:val="04A0" w:firstRow="1" w:lastRow="0" w:firstColumn="1" w:lastColumn="0" w:noHBand="0" w:noVBand="1"/>
      </w:tblPr>
      <w:tblGrid>
        <w:gridCol w:w="1527"/>
        <w:gridCol w:w="9265"/>
      </w:tblGrid>
      <w:tr w:rsidR="00927895" w14:paraId="7979C840" w14:textId="77777777">
        <w:trPr>
          <w:trHeight w:val="559"/>
        </w:trPr>
        <w:tc>
          <w:tcPr>
            <w:tcW w:w="1527" w:type="dxa"/>
            <w:tcBorders>
              <w:top w:val="single" w:sz="4" w:space="0" w:color="000000"/>
              <w:left w:val="single" w:sz="4" w:space="0" w:color="000000"/>
              <w:bottom w:val="single" w:sz="4" w:space="0" w:color="000000"/>
              <w:right w:val="single" w:sz="4" w:space="0" w:color="000000"/>
            </w:tcBorders>
          </w:tcPr>
          <w:p w14:paraId="00CD7F19" w14:textId="77777777" w:rsidR="00927895" w:rsidRDefault="00000000">
            <w:pPr>
              <w:spacing w:after="0"/>
              <w:ind w:right="47"/>
              <w:jc w:val="right"/>
            </w:pPr>
            <w:r>
              <w:rPr>
                <w:b/>
                <w:sz w:val="20"/>
              </w:rPr>
              <w:lastRenderedPageBreak/>
              <w:t xml:space="preserve">Skin Contact </w:t>
            </w:r>
          </w:p>
        </w:tc>
        <w:tc>
          <w:tcPr>
            <w:tcW w:w="9266" w:type="dxa"/>
            <w:tcBorders>
              <w:top w:val="single" w:sz="4" w:space="0" w:color="000000"/>
              <w:left w:val="single" w:sz="4" w:space="0" w:color="000000"/>
              <w:bottom w:val="single" w:sz="4" w:space="0" w:color="000000"/>
              <w:right w:val="single" w:sz="4" w:space="0" w:color="000000"/>
            </w:tcBorders>
          </w:tcPr>
          <w:p w14:paraId="66919123" w14:textId="77777777" w:rsidR="00927895" w:rsidRDefault="00000000">
            <w:pPr>
              <w:spacing w:after="0"/>
              <w:ind w:right="20"/>
            </w:pPr>
            <w:r>
              <w:rPr>
                <w:sz w:val="20"/>
              </w:rPr>
              <w:t xml:space="preserve">Prolonged contact with skin may result in slight irritation/redness in sensitive individuals. Should be remediated by rinsing thoroughly. Seek medical attention if persists.  </w:t>
            </w:r>
          </w:p>
        </w:tc>
      </w:tr>
      <w:tr w:rsidR="00927895" w14:paraId="32C277D1" w14:textId="77777777">
        <w:trPr>
          <w:trHeight w:val="720"/>
        </w:trPr>
        <w:tc>
          <w:tcPr>
            <w:tcW w:w="1527" w:type="dxa"/>
            <w:tcBorders>
              <w:top w:val="single" w:sz="4" w:space="0" w:color="000000"/>
              <w:left w:val="single" w:sz="4" w:space="0" w:color="000000"/>
              <w:bottom w:val="single" w:sz="4" w:space="0" w:color="000000"/>
              <w:right w:val="single" w:sz="4" w:space="0" w:color="000000"/>
            </w:tcBorders>
          </w:tcPr>
          <w:p w14:paraId="50043111" w14:textId="77777777" w:rsidR="00927895" w:rsidRDefault="00000000">
            <w:pPr>
              <w:spacing w:after="0"/>
              <w:ind w:right="45"/>
              <w:jc w:val="right"/>
            </w:pPr>
            <w:r>
              <w:rPr>
                <w:b/>
                <w:sz w:val="20"/>
              </w:rPr>
              <w:t xml:space="preserve">Eye Contact </w:t>
            </w:r>
          </w:p>
        </w:tc>
        <w:tc>
          <w:tcPr>
            <w:tcW w:w="9266" w:type="dxa"/>
            <w:tcBorders>
              <w:top w:val="single" w:sz="4" w:space="0" w:color="000000"/>
              <w:left w:val="single" w:sz="4" w:space="0" w:color="000000"/>
              <w:bottom w:val="single" w:sz="4" w:space="0" w:color="000000"/>
              <w:right w:val="single" w:sz="4" w:space="0" w:color="000000"/>
            </w:tcBorders>
          </w:tcPr>
          <w:p w14:paraId="4BDB2FB8" w14:textId="77777777" w:rsidR="00927895" w:rsidRDefault="00000000">
            <w:pPr>
              <w:spacing w:after="0"/>
            </w:pPr>
            <w:r>
              <w:rPr>
                <w:sz w:val="20"/>
              </w:rPr>
              <w:t xml:space="preserve">May irritate the eyes and cause watering and redness in sensitive individuals. Rinse thoroughly with plenty of water to remove foreign bodies. Seek medical attention if persists.  </w:t>
            </w:r>
          </w:p>
        </w:tc>
      </w:tr>
      <w:tr w:rsidR="00927895" w14:paraId="5EAA8CBA" w14:textId="77777777">
        <w:trPr>
          <w:trHeight w:val="540"/>
        </w:trPr>
        <w:tc>
          <w:tcPr>
            <w:tcW w:w="1527" w:type="dxa"/>
            <w:tcBorders>
              <w:top w:val="single" w:sz="4" w:space="0" w:color="000000"/>
              <w:left w:val="single" w:sz="4" w:space="0" w:color="000000"/>
              <w:bottom w:val="single" w:sz="4" w:space="0" w:color="000000"/>
              <w:right w:val="single" w:sz="4" w:space="0" w:color="000000"/>
            </w:tcBorders>
          </w:tcPr>
          <w:p w14:paraId="697B5BD3" w14:textId="77777777" w:rsidR="00927895" w:rsidRDefault="00000000">
            <w:pPr>
              <w:spacing w:after="0"/>
              <w:ind w:right="47"/>
              <w:jc w:val="right"/>
            </w:pPr>
            <w:r>
              <w:rPr>
                <w:b/>
                <w:sz w:val="20"/>
              </w:rPr>
              <w:t xml:space="preserve">Inhalation </w:t>
            </w:r>
          </w:p>
        </w:tc>
        <w:tc>
          <w:tcPr>
            <w:tcW w:w="9266" w:type="dxa"/>
            <w:tcBorders>
              <w:top w:val="single" w:sz="4" w:space="0" w:color="000000"/>
              <w:left w:val="single" w:sz="4" w:space="0" w:color="000000"/>
              <w:bottom w:val="single" w:sz="4" w:space="0" w:color="000000"/>
              <w:right w:val="single" w:sz="4" w:space="0" w:color="000000"/>
            </w:tcBorders>
          </w:tcPr>
          <w:p w14:paraId="3C7E91C2" w14:textId="77777777" w:rsidR="00927895" w:rsidRDefault="00000000">
            <w:pPr>
              <w:spacing w:after="0"/>
            </w:pPr>
            <w:r>
              <w:rPr>
                <w:sz w:val="20"/>
              </w:rPr>
              <w:t xml:space="preserve">Inhalation of dust may irritate nose, throat, and lungs. May aggravate pre-existing conditions. Remove affected person to fresh air. Seek medical attention if persists. </w:t>
            </w:r>
          </w:p>
        </w:tc>
      </w:tr>
    </w:tbl>
    <w:p w14:paraId="4FE59FD3" w14:textId="77777777" w:rsidR="00927895" w:rsidRDefault="00000000">
      <w:pPr>
        <w:spacing w:after="0"/>
        <w:ind w:left="-5" w:hanging="10"/>
      </w:pPr>
      <w:r>
        <w:rPr>
          <w:b/>
          <w:sz w:val="24"/>
          <w:shd w:val="clear" w:color="auto" w:fill="D3D3D3"/>
        </w:rPr>
        <w:t>SECTION V – FIRE-FIGHTING MEASURES</w:t>
      </w:r>
      <w:r>
        <w:rPr>
          <w:b/>
          <w:sz w:val="24"/>
        </w:rPr>
        <w:t xml:space="preserve"> </w:t>
      </w:r>
    </w:p>
    <w:tbl>
      <w:tblPr>
        <w:tblStyle w:val="TableGrid"/>
        <w:tblW w:w="10792" w:type="dxa"/>
        <w:tblInd w:w="5" w:type="dxa"/>
        <w:tblCellMar>
          <w:top w:w="47" w:type="dxa"/>
          <w:left w:w="108" w:type="dxa"/>
          <w:bottom w:w="0" w:type="dxa"/>
          <w:right w:w="91" w:type="dxa"/>
        </w:tblCellMar>
        <w:tblLook w:val="04A0" w:firstRow="1" w:lastRow="0" w:firstColumn="1" w:lastColumn="0" w:noHBand="0" w:noVBand="1"/>
      </w:tblPr>
      <w:tblGrid>
        <w:gridCol w:w="3055"/>
        <w:gridCol w:w="3601"/>
        <w:gridCol w:w="4136"/>
      </w:tblGrid>
      <w:tr w:rsidR="00927895" w14:paraId="74879713" w14:textId="77777777">
        <w:trPr>
          <w:trHeight w:val="541"/>
        </w:trPr>
        <w:tc>
          <w:tcPr>
            <w:tcW w:w="3056" w:type="dxa"/>
            <w:tcBorders>
              <w:top w:val="single" w:sz="4" w:space="0" w:color="000000"/>
              <w:left w:val="single" w:sz="4" w:space="0" w:color="000000"/>
              <w:bottom w:val="single" w:sz="4" w:space="0" w:color="000000"/>
              <w:right w:val="single" w:sz="4" w:space="0" w:color="000000"/>
            </w:tcBorders>
          </w:tcPr>
          <w:p w14:paraId="37313CD7" w14:textId="77777777" w:rsidR="00927895" w:rsidRDefault="00000000">
            <w:pPr>
              <w:spacing w:after="0"/>
            </w:pPr>
            <w:r>
              <w:rPr>
                <w:b/>
                <w:sz w:val="20"/>
              </w:rPr>
              <w:t xml:space="preserve">Flammable </w:t>
            </w:r>
          </w:p>
          <w:p w14:paraId="76F7E01D" w14:textId="77777777" w:rsidR="00927895" w:rsidRDefault="00000000">
            <w:pPr>
              <w:tabs>
                <w:tab w:val="center" w:pos="1274"/>
              </w:tabs>
              <w:spacing w:after="0"/>
            </w:pPr>
            <w:r>
              <w:rPr>
                <w:b/>
                <w:sz w:val="20"/>
              </w:rPr>
              <w:t>_</w:t>
            </w:r>
            <w:proofErr w:type="spellStart"/>
            <w:r>
              <w:rPr>
                <w:b/>
                <w:sz w:val="20"/>
              </w:rPr>
              <w:t>X_</w:t>
            </w:r>
            <w:proofErr w:type="gramStart"/>
            <w:r>
              <w:rPr>
                <w:b/>
                <w:sz w:val="20"/>
              </w:rPr>
              <w:t>yes</w:t>
            </w:r>
            <w:proofErr w:type="spellEnd"/>
            <w:r>
              <w:rPr>
                <w:b/>
                <w:sz w:val="20"/>
              </w:rPr>
              <w:t xml:space="preserve">  </w:t>
            </w:r>
            <w:r>
              <w:rPr>
                <w:b/>
                <w:sz w:val="20"/>
              </w:rPr>
              <w:tab/>
            </w:r>
            <w:proofErr w:type="gramEnd"/>
            <w:r>
              <w:rPr>
                <w:b/>
                <w:sz w:val="20"/>
              </w:rPr>
              <w:t xml:space="preserve"> ____no </w:t>
            </w:r>
          </w:p>
        </w:tc>
        <w:tc>
          <w:tcPr>
            <w:tcW w:w="7737" w:type="dxa"/>
            <w:gridSpan w:val="2"/>
            <w:tcBorders>
              <w:top w:val="single" w:sz="4" w:space="0" w:color="000000"/>
              <w:left w:val="single" w:sz="4" w:space="0" w:color="000000"/>
              <w:bottom w:val="single" w:sz="4" w:space="0" w:color="000000"/>
              <w:right w:val="single" w:sz="4" w:space="0" w:color="000000"/>
            </w:tcBorders>
          </w:tcPr>
          <w:p w14:paraId="1E5DBAD6" w14:textId="77777777" w:rsidR="00927895" w:rsidRDefault="00000000">
            <w:pPr>
              <w:spacing w:after="0"/>
              <w:ind w:left="1"/>
            </w:pPr>
            <w:r>
              <w:rPr>
                <w:b/>
                <w:sz w:val="20"/>
              </w:rPr>
              <w:t xml:space="preserve">If yes, under what conditions? </w:t>
            </w:r>
          </w:p>
          <w:p w14:paraId="0CD578CA" w14:textId="77777777" w:rsidR="00927895" w:rsidRDefault="00000000">
            <w:pPr>
              <w:spacing w:after="0"/>
              <w:ind w:left="1"/>
            </w:pPr>
            <w:r>
              <w:rPr>
                <w:sz w:val="20"/>
              </w:rPr>
              <w:t xml:space="preserve">Near direct flame or when exposed to extreme temperatures (&gt;700°C). </w:t>
            </w:r>
          </w:p>
        </w:tc>
      </w:tr>
      <w:tr w:rsidR="00927895" w14:paraId="4D13D099" w14:textId="77777777">
        <w:trPr>
          <w:trHeight w:val="511"/>
        </w:trPr>
        <w:tc>
          <w:tcPr>
            <w:tcW w:w="10792" w:type="dxa"/>
            <w:gridSpan w:val="3"/>
            <w:tcBorders>
              <w:top w:val="single" w:sz="4" w:space="0" w:color="000000"/>
              <w:left w:val="single" w:sz="4" w:space="0" w:color="000000"/>
              <w:bottom w:val="single" w:sz="4" w:space="0" w:color="000000"/>
              <w:right w:val="single" w:sz="4" w:space="0" w:color="000000"/>
            </w:tcBorders>
          </w:tcPr>
          <w:p w14:paraId="10BBAEDD" w14:textId="77777777" w:rsidR="00927895" w:rsidRDefault="00000000">
            <w:pPr>
              <w:spacing w:after="0"/>
            </w:pPr>
            <w:r>
              <w:rPr>
                <w:b/>
                <w:sz w:val="20"/>
              </w:rPr>
              <w:t xml:space="preserve">Means of Extinction </w:t>
            </w:r>
          </w:p>
          <w:p w14:paraId="0B300A9D" w14:textId="77777777" w:rsidR="00927895" w:rsidRDefault="00000000">
            <w:pPr>
              <w:spacing w:after="0"/>
            </w:pPr>
            <w:r>
              <w:rPr>
                <w:sz w:val="20"/>
              </w:rPr>
              <w:t>Water, carbon dioxide, dry chemical, or chemical foam</w:t>
            </w:r>
            <w:r>
              <w:rPr>
                <w:b/>
                <w:sz w:val="20"/>
              </w:rPr>
              <w:t xml:space="preserve"> </w:t>
            </w:r>
          </w:p>
        </w:tc>
      </w:tr>
      <w:tr w:rsidR="00927895" w14:paraId="7B35C028" w14:textId="77777777">
        <w:trPr>
          <w:trHeight w:val="986"/>
        </w:trPr>
        <w:tc>
          <w:tcPr>
            <w:tcW w:w="3056" w:type="dxa"/>
            <w:tcBorders>
              <w:top w:val="single" w:sz="4" w:space="0" w:color="000000"/>
              <w:left w:val="single" w:sz="4" w:space="0" w:color="000000"/>
              <w:bottom w:val="single" w:sz="4" w:space="0" w:color="000000"/>
              <w:right w:val="single" w:sz="4" w:space="0" w:color="000000"/>
            </w:tcBorders>
          </w:tcPr>
          <w:p w14:paraId="0C3653D4" w14:textId="77777777" w:rsidR="00927895" w:rsidRDefault="00000000">
            <w:pPr>
              <w:spacing w:after="0"/>
              <w:ind w:right="238"/>
            </w:pPr>
            <w:r>
              <w:rPr>
                <w:b/>
                <w:sz w:val="20"/>
              </w:rPr>
              <w:t xml:space="preserve">Autoignition Temperature </w:t>
            </w:r>
            <w:r>
              <w:rPr>
                <w:sz w:val="20"/>
              </w:rPr>
              <w:t>&gt;700 °C</w:t>
            </w:r>
          </w:p>
        </w:tc>
        <w:tc>
          <w:tcPr>
            <w:tcW w:w="3601" w:type="dxa"/>
            <w:tcBorders>
              <w:top w:val="single" w:sz="4" w:space="0" w:color="000000"/>
              <w:left w:val="single" w:sz="4" w:space="0" w:color="000000"/>
              <w:bottom w:val="single" w:sz="4" w:space="0" w:color="000000"/>
              <w:right w:val="single" w:sz="4" w:space="0" w:color="000000"/>
            </w:tcBorders>
          </w:tcPr>
          <w:p w14:paraId="1B3AA21E" w14:textId="77777777" w:rsidR="00927895" w:rsidRDefault="00000000">
            <w:pPr>
              <w:spacing w:after="0"/>
              <w:ind w:left="1"/>
            </w:pPr>
            <w:r>
              <w:rPr>
                <w:b/>
                <w:sz w:val="20"/>
              </w:rPr>
              <w:t xml:space="preserve">Explosion Data – Sensitivity to Impact </w:t>
            </w:r>
          </w:p>
          <w:p w14:paraId="336A11EC" w14:textId="77777777" w:rsidR="00927895" w:rsidRDefault="00000000">
            <w:pPr>
              <w:spacing w:after="0"/>
              <w:ind w:left="1"/>
            </w:pPr>
            <w:r>
              <w:rPr>
                <w:sz w:val="20"/>
              </w:rPr>
              <w:t>NA</w:t>
            </w:r>
            <w:r>
              <w:rPr>
                <w:b/>
                <w:sz w:val="20"/>
              </w:rP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073E46FB" w14:textId="77777777" w:rsidR="00927895" w:rsidRDefault="00000000">
            <w:pPr>
              <w:spacing w:after="0"/>
            </w:pPr>
            <w:r>
              <w:rPr>
                <w:b/>
                <w:sz w:val="20"/>
              </w:rPr>
              <w:t xml:space="preserve">Explosion Data – Sensitivity to Static Discharge </w:t>
            </w:r>
            <w:r>
              <w:rPr>
                <w:sz w:val="20"/>
              </w:rPr>
              <w:t>Fine dust particle above 0.140 g/l in the presence of an ignition source presents dust explosion hazard.</w:t>
            </w:r>
            <w:r>
              <w:rPr>
                <w:b/>
                <w:sz w:val="20"/>
              </w:rPr>
              <w:t xml:space="preserve"> </w:t>
            </w:r>
          </w:p>
        </w:tc>
      </w:tr>
      <w:tr w:rsidR="00927895" w14:paraId="0E6F40F6" w14:textId="77777777">
        <w:trPr>
          <w:trHeight w:val="744"/>
        </w:trPr>
        <w:tc>
          <w:tcPr>
            <w:tcW w:w="10792" w:type="dxa"/>
            <w:gridSpan w:val="3"/>
            <w:tcBorders>
              <w:top w:val="single" w:sz="4" w:space="0" w:color="000000"/>
              <w:left w:val="single" w:sz="4" w:space="0" w:color="000000"/>
              <w:bottom w:val="single" w:sz="4" w:space="0" w:color="000000"/>
              <w:right w:val="single" w:sz="4" w:space="0" w:color="000000"/>
            </w:tcBorders>
          </w:tcPr>
          <w:p w14:paraId="5819A87B" w14:textId="77777777" w:rsidR="00927895" w:rsidRDefault="00000000">
            <w:pPr>
              <w:spacing w:after="0"/>
            </w:pPr>
            <w:r>
              <w:rPr>
                <w:b/>
                <w:sz w:val="20"/>
              </w:rPr>
              <w:t xml:space="preserve">NFPA </w:t>
            </w:r>
          </w:p>
          <w:p w14:paraId="6B614A60" w14:textId="77777777" w:rsidR="00927895" w:rsidRDefault="00000000">
            <w:pPr>
              <w:spacing w:after="0"/>
            </w:pPr>
            <w:r>
              <w:rPr>
                <w:sz w:val="20"/>
              </w:rPr>
              <w:t>Use water to cool exposed containers and remove from path of fire if safe to do so. Wear self-contained breathing apparatus with full face mask and protective clothing.</w:t>
            </w:r>
            <w:r>
              <w:rPr>
                <w:b/>
                <w:sz w:val="20"/>
              </w:rPr>
              <w:t xml:space="preserve"> </w:t>
            </w:r>
          </w:p>
        </w:tc>
      </w:tr>
    </w:tbl>
    <w:p w14:paraId="5D1BC90D" w14:textId="77777777" w:rsidR="00927895" w:rsidRDefault="00000000">
      <w:pPr>
        <w:spacing w:after="0"/>
        <w:ind w:left="-5" w:hanging="10"/>
      </w:pPr>
      <w:r>
        <w:rPr>
          <w:b/>
          <w:sz w:val="24"/>
          <w:shd w:val="clear" w:color="auto" w:fill="D3D3D3"/>
        </w:rPr>
        <w:t>SECTION VI – ACCIDENTAL RELEASE MEASURES</w:t>
      </w:r>
      <w:r>
        <w:rPr>
          <w:b/>
          <w:sz w:val="24"/>
        </w:rPr>
        <w:t xml:space="preserve"> </w:t>
      </w:r>
    </w:p>
    <w:tbl>
      <w:tblPr>
        <w:tblStyle w:val="TableGrid"/>
        <w:tblW w:w="10792" w:type="dxa"/>
        <w:tblInd w:w="5" w:type="dxa"/>
        <w:tblCellMar>
          <w:top w:w="45" w:type="dxa"/>
          <w:left w:w="106" w:type="dxa"/>
          <w:bottom w:w="0" w:type="dxa"/>
          <w:right w:w="65" w:type="dxa"/>
        </w:tblCellMar>
        <w:tblLook w:val="04A0" w:firstRow="1" w:lastRow="0" w:firstColumn="1" w:lastColumn="0" w:noHBand="0" w:noVBand="1"/>
      </w:tblPr>
      <w:tblGrid>
        <w:gridCol w:w="1707"/>
        <w:gridCol w:w="9085"/>
      </w:tblGrid>
      <w:tr w:rsidR="00927895" w14:paraId="4DE87ABB" w14:textId="77777777">
        <w:trPr>
          <w:trHeight w:val="514"/>
        </w:trPr>
        <w:tc>
          <w:tcPr>
            <w:tcW w:w="1707" w:type="dxa"/>
            <w:tcBorders>
              <w:top w:val="single" w:sz="4" w:space="0" w:color="000000"/>
              <w:left w:val="single" w:sz="4" w:space="0" w:color="000000"/>
              <w:bottom w:val="single" w:sz="4" w:space="0" w:color="000000"/>
              <w:right w:val="single" w:sz="4" w:space="0" w:color="000000"/>
            </w:tcBorders>
          </w:tcPr>
          <w:p w14:paraId="0DFCCD98" w14:textId="77777777" w:rsidR="00927895" w:rsidRDefault="00000000">
            <w:pPr>
              <w:spacing w:after="0"/>
              <w:ind w:right="44"/>
              <w:jc w:val="right"/>
            </w:pPr>
            <w:r>
              <w:rPr>
                <w:b/>
                <w:sz w:val="20"/>
              </w:rPr>
              <w:t xml:space="preserve">Leak and Spill Procedures </w:t>
            </w:r>
          </w:p>
        </w:tc>
        <w:tc>
          <w:tcPr>
            <w:tcW w:w="9086" w:type="dxa"/>
            <w:tcBorders>
              <w:top w:val="single" w:sz="4" w:space="0" w:color="000000"/>
              <w:left w:val="single" w:sz="4" w:space="0" w:color="000000"/>
              <w:bottom w:val="single" w:sz="4" w:space="0" w:color="000000"/>
              <w:right w:val="single" w:sz="4" w:space="0" w:color="000000"/>
            </w:tcBorders>
          </w:tcPr>
          <w:p w14:paraId="3667F9D7" w14:textId="77777777" w:rsidR="00927895" w:rsidRDefault="00000000">
            <w:pPr>
              <w:spacing w:after="0"/>
            </w:pPr>
            <w:r>
              <w:rPr>
                <w:sz w:val="20"/>
              </w:rPr>
              <w:t>Ensure area is well ventilated. Vacuum or sweep material and dispose of in suitable container according to local disposal guidelines.</w:t>
            </w:r>
            <w:r>
              <w:rPr>
                <w:b/>
                <w:sz w:val="20"/>
              </w:rPr>
              <w:t xml:space="preserve"> </w:t>
            </w:r>
          </w:p>
        </w:tc>
      </w:tr>
      <w:tr w:rsidR="00927895" w14:paraId="7D03DD46" w14:textId="77777777">
        <w:trPr>
          <w:trHeight w:val="360"/>
        </w:trPr>
        <w:tc>
          <w:tcPr>
            <w:tcW w:w="1707" w:type="dxa"/>
            <w:tcBorders>
              <w:top w:val="single" w:sz="4" w:space="0" w:color="000000"/>
              <w:left w:val="single" w:sz="4" w:space="0" w:color="000000"/>
              <w:bottom w:val="single" w:sz="4" w:space="0" w:color="000000"/>
              <w:right w:val="single" w:sz="4" w:space="0" w:color="000000"/>
            </w:tcBorders>
          </w:tcPr>
          <w:p w14:paraId="6AB938AA" w14:textId="77777777" w:rsidR="00927895" w:rsidRDefault="00000000">
            <w:pPr>
              <w:spacing w:after="0"/>
              <w:ind w:right="45"/>
              <w:jc w:val="right"/>
            </w:pPr>
            <w:r>
              <w:rPr>
                <w:b/>
                <w:sz w:val="20"/>
              </w:rPr>
              <w:t xml:space="preserve">Cautions </w:t>
            </w:r>
          </w:p>
        </w:tc>
        <w:tc>
          <w:tcPr>
            <w:tcW w:w="9086" w:type="dxa"/>
            <w:tcBorders>
              <w:top w:val="single" w:sz="4" w:space="0" w:color="000000"/>
              <w:left w:val="single" w:sz="4" w:space="0" w:color="000000"/>
              <w:bottom w:val="single" w:sz="4" w:space="0" w:color="000000"/>
              <w:right w:val="single" w:sz="4" w:space="0" w:color="000000"/>
            </w:tcBorders>
          </w:tcPr>
          <w:p w14:paraId="5EBFBEB4" w14:textId="77777777" w:rsidR="00927895" w:rsidRDefault="00000000">
            <w:pPr>
              <w:spacing w:after="0"/>
            </w:pPr>
            <w:r>
              <w:rPr>
                <w:sz w:val="20"/>
              </w:rPr>
              <w:t>Avoid creating dust and be cautious of smoldering. May smolder if exposed to heat over 550 degrees Celsius.</w:t>
            </w:r>
            <w:r>
              <w:rPr>
                <w:b/>
                <w:sz w:val="20"/>
              </w:rPr>
              <w:t xml:space="preserve"> </w:t>
            </w:r>
          </w:p>
        </w:tc>
      </w:tr>
    </w:tbl>
    <w:p w14:paraId="184CB720" w14:textId="77777777" w:rsidR="00927895" w:rsidRDefault="00000000">
      <w:pPr>
        <w:spacing w:after="0"/>
        <w:ind w:left="-5" w:hanging="10"/>
      </w:pPr>
      <w:r>
        <w:rPr>
          <w:b/>
          <w:sz w:val="24"/>
          <w:shd w:val="clear" w:color="auto" w:fill="D3D3D3"/>
        </w:rPr>
        <w:t>SECTION VII – HANDLING AND STORAGE</w:t>
      </w:r>
      <w:r>
        <w:rPr>
          <w:b/>
          <w:sz w:val="24"/>
        </w:rPr>
        <w:t xml:space="preserve"> </w:t>
      </w:r>
    </w:p>
    <w:tbl>
      <w:tblPr>
        <w:tblStyle w:val="TableGrid"/>
        <w:tblW w:w="10792" w:type="dxa"/>
        <w:tblInd w:w="5" w:type="dxa"/>
        <w:tblCellMar>
          <w:top w:w="47" w:type="dxa"/>
          <w:left w:w="106" w:type="dxa"/>
          <w:bottom w:w="0" w:type="dxa"/>
          <w:right w:w="65" w:type="dxa"/>
        </w:tblCellMar>
        <w:tblLook w:val="04A0" w:firstRow="1" w:lastRow="0" w:firstColumn="1" w:lastColumn="0" w:noHBand="0" w:noVBand="1"/>
      </w:tblPr>
      <w:tblGrid>
        <w:gridCol w:w="1707"/>
        <w:gridCol w:w="9085"/>
      </w:tblGrid>
      <w:tr w:rsidR="00927895" w14:paraId="541F8193" w14:textId="77777777">
        <w:trPr>
          <w:trHeight w:val="559"/>
        </w:trPr>
        <w:tc>
          <w:tcPr>
            <w:tcW w:w="1707" w:type="dxa"/>
            <w:tcBorders>
              <w:top w:val="single" w:sz="4" w:space="0" w:color="000000"/>
              <w:left w:val="single" w:sz="4" w:space="0" w:color="000000"/>
              <w:bottom w:val="single" w:sz="4" w:space="0" w:color="000000"/>
              <w:right w:val="single" w:sz="4" w:space="0" w:color="000000"/>
            </w:tcBorders>
          </w:tcPr>
          <w:p w14:paraId="521A014B" w14:textId="77777777" w:rsidR="00927895" w:rsidRDefault="00000000">
            <w:pPr>
              <w:spacing w:after="0"/>
              <w:ind w:right="45"/>
              <w:jc w:val="right"/>
            </w:pPr>
            <w:r>
              <w:rPr>
                <w:b/>
                <w:sz w:val="20"/>
              </w:rPr>
              <w:t xml:space="preserve">Handling </w:t>
            </w:r>
          </w:p>
          <w:p w14:paraId="4AB07CB4" w14:textId="77777777" w:rsidR="00927895" w:rsidRDefault="00000000">
            <w:pPr>
              <w:spacing w:after="0"/>
              <w:ind w:right="44"/>
              <w:jc w:val="right"/>
            </w:pPr>
            <w:r>
              <w:rPr>
                <w:b/>
                <w:sz w:val="20"/>
              </w:rPr>
              <w:t xml:space="preserve">Procedures </w:t>
            </w:r>
          </w:p>
        </w:tc>
        <w:tc>
          <w:tcPr>
            <w:tcW w:w="9086" w:type="dxa"/>
            <w:tcBorders>
              <w:top w:val="single" w:sz="4" w:space="0" w:color="000000"/>
              <w:left w:val="single" w:sz="4" w:space="0" w:color="000000"/>
              <w:bottom w:val="single" w:sz="4" w:space="0" w:color="000000"/>
              <w:right w:val="single" w:sz="4" w:space="0" w:color="000000"/>
            </w:tcBorders>
          </w:tcPr>
          <w:p w14:paraId="6FACD2CA" w14:textId="77777777" w:rsidR="00927895" w:rsidRDefault="00000000">
            <w:pPr>
              <w:spacing w:after="0"/>
            </w:pPr>
            <w:r>
              <w:rPr>
                <w:sz w:val="20"/>
              </w:rPr>
              <w:t xml:space="preserve">Avoid dust release during storage or handling. </w:t>
            </w:r>
          </w:p>
        </w:tc>
      </w:tr>
      <w:tr w:rsidR="00927895" w14:paraId="1ADBA39D" w14:textId="77777777">
        <w:trPr>
          <w:trHeight w:val="499"/>
        </w:trPr>
        <w:tc>
          <w:tcPr>
            <w:tcW w:w="1707" w:type="dxa"/>
            <w:tcBorders>
              <w:top w:val="single" w:sz="4" w:space="0" w:color="000000"/>
              <w:left w:val="single" w:sz="4" w:space="0" w:color="000000"/>
              <w:bottom w:val="single" w:sz="4" w:space="0" w:color="000000"/>
              <w:right w:val="single" w:sz="4" w:space="0" w:color="000000"/>
            </w:tcBorders>
          </w:tcPr>
          <w:p w14:paraId="57BAB759" w14:textId="77777777" w:rsidR="00927895" w:rsidRDefault="00000000">
            <w:pPr>
              <w:spacing w:after="0"/>
              <w:ind w:right="45"/>
              <w:jc w:val="right"/>
            </w:pPr>
            <w:r>
              <w:rPr>
                <w:b/>
                <w:sz w:val="20"/>
              </w:rPr>
              <w:t xml:space="preserve">Storage Requirements </w:t>
            </w:r>
          </w:p>
        </w:tc>
        <w:tc>
          <w:tcPr>
            <w:tcW w:w="9086" w:type="dxa"/>
            <w:tcBorders>
              <w:top w:val="single" w:sz="4" w:space="0" w:color="000000"/>
              <w:left w:val="single" w:sz="4" w:space="0" w:color="000000"/>
              <w:bottom w:val="single" w:sz="4" w:space="0" w:color="000000"/>
              <w:right w:val="single" w:sz="4" w:space="0" w:color="000000"/>
            </w:tcBorders>
          </w:tcPr>
          <w:p w14:paraId="3118AE18" w14:textId="77777777" w:rsidR="00927895" w:rsidRDefault="00000000">
            <w:pPr>
              <w:spacing w:after="0"/>
            </w:pPr>
            <w:r>
              <w:rPr>
                <w:sz w:val="20"/>
              </w:rPr>
              <w:t xml:space="preserve">Store below 80C and keep covered to limit dust. Do not store with oxidizing agents. </w:t>
            </w:r>
          </w:p>
        </w:tc>
      </w:tr>
    </w:tbl>
    <w:p w14:paraId="77209027" w14:textId="77777777" w:rsidR="00927895" w:rsidRDefault="00000000">
      <w:pPr>
        <w:spacing w:after="132"/>
        <w:ind w:left="-5" w:hanging="10"/>
      </w:pPr>
      <w:r>
        <w:rPr>
          <w:b/>
          <w:sz w:val="24"/>
          <w:shd w:val="clear" w:color="auto" w:fill="D3D3D3"/>
        </w:rPr>
        <w:t>SECTION VIII – EXPOSURE CONTROLS/PERSONAL PROTECTION</w:t>
      </w:r>
      <w:r>
        <w:rPr>
          <w:b/>
          <w:sz w:val="24"/>
        </w:rPr>
        <w:t xml:space="preserve"> </w:t>
      </w:r>
    </w:p>
    <w:p w14:paraId="37472B5E" w14:textId="77777777" w:rsidR="00927895" w:rsidRDefault="00000000">
      <w:pPr>
        <w:pBdr>
          <w:top w:val="single" w:sz="4" w:space="0" w:color="000000"/>
          <w:left w:val="single" w:sz="4" w:space="0" w:color="000000"/>
          <w:bottom w:val="single" w:sz="4" w:space="0" w:color="000000"/>
          <w:right w:val="single" w:sz="4" w:space="0" w:color="000000"/>
        </w:pBdr>
        <w:spacing w:after="3" w:line="265" w:lineRule="auto"/>
        <w:ind w:left="108" w:right="67" w:hanging="10"/>
      </w:pPr>
      <w:r>
        <w:rPr>
          <w:sz w:val="20"/>
        </w:rPr>
        <w:t xml:space="preserve">Gloves: gloves are recommended to reduce skin contact, particularly in sensitive individuals. </w:t>
      </w:r>
    </w:p>
    <w:p w14:paraId="40579116" w14:textId="77777777" w:rsidR="00927895" w:rsidRDefault="00000000">
      <w:pPr>
        <w:pBdr>
          <w:top w:val="single" w:sz="4" w:space="0" w:color="000000"/>
          <w:left w:val="single" w:sz="4" w:space="0" w:color="000000"/>
          <w:bottom w:val="single" w:sz="4" w:space="0" w:color="000000"/>
          <w:right w:val="single" w:sz="4" w:space="0" w:color="000000"/>
        </w:pBdr>
        <w:spacing w:after="3" w:line="265" w:lineRule="auto"/>
        <w:ind w:left="108" w:right="67" w:hanging="10"/>
      </w:pPr>
      <w:r>
        <w:rPr>
          <w:sz w:val="20"/>
        </w:rPr>
        <w:t xml:space="preserve">Respirator: If dust is excessive during handling, Wear a NIOSH/OSHA approved particle respirator (p100). </w:t>
      </w:r>
    </w:p>
    <w:p w14:paraId="7A65CDF5" w14:textId="77777777" w:rsidR="00927895" w:rsidRDefault="00000000">
      <w:pPr>
        <w:pBdr>
          <w:top w:val="single" w:sz="4" w:space="0" w:color="000000"/>
          <w:left w:val="single" w:sz="4" w:space="0" w:color="000000"/>
          <w:bottom w:val="single" w:sz="4" w:space="0" w:color="000000"/>
          <w:right w:val="single" w:sz="4" w:space="0" w:color="000000"/>
        </w:pBdr>
        <w:spacing w:after="3" w:line="265" w:lineRule="auto"/>
        <w:ind w:left="108" w:right="67" w:hanging="10"/>
      </w:pPr>
      <w:r>
        <w:rPr>
          <w:sz w:val="20"/>
        </w:rPr>
        <w:t xml:space="preserve">Eye: Wear safety glasses with side shields. </w:t>
      </w:r>
    </w:p>
    <w:p w14:paraId="2E9B2F75" w14:textId="77777777" w:rsidR="00927895" w:rsidRDefault="00000000">
      <w:pPr>
        <w:pBdr>
          <w:top w:val="single" w:sz="4" w:space="0" w:color="000000"/>
          <w:left w:val="single" w:sz="4" w:space="0" w:color="000000"/>
          <w:bottom w:val="single" w:sz="4" w:space="0" w:color="000000"/>
          <w:right w:val="single" w:sz="4" w:space="0" w:color="000000"/>
        </w:pBdr>
        <w:spacing w:after="618" w:line="265" w:lineRule="auto"/>
        <w:ind w:left="108" w:right="67" w:hanging="10"/>
      </w:pPr>
      <w:r>
        <w:rPr>
          <w:sz w:val="20"/>
        </w:rPr>
        <w:t xml:space="preserve">Ventilation: When </w:t>
      </w:r>
      <w:proofErr w:type="gramStart"/>
      <w:r>
        <w:rPr>
          <w:sz w:val="20"/>
        </w:rPr>
        <w:t>possible</w:t>
      </w:r>
      <w:proofErr w:type="gramEnd"/>
      <w:r>
        <w:rPr>
          <w:sz w:val="20"/>
        </w:rPr>
        <w:t xml:space="preserve"> exhaust ventilation should be used.</w:t>
      </w:r>
      <w:r>
        <w:rPr>
          <w:b/>
          <w:sz w:val="20"/>
        </w:rPr>
        <w:t xml:space="preserve"> </w:t>
      </w:r>
    </w:p>
    <w:p w14:paraId="1278744C" w14:textId="77777777" w:rsidR="00927895" w:rsidRDefault="00000000">
      <w:pPr>
        <w:spacing w:after="0"/>
        <w:ind w:left="-5" w:hanging="10"/>
      </w:pPr>
      <w:r>
        <w:rPr>
          <w:b/>
          <w:sz w:val="24"/>
          <w:shd w:val="clear" w:color="auto" w:fill="D3D3D3"/>
        </w:rPr>
        <w:t>SECTION IX – PHYSICAL AND CHEMICAL PROPERTIES</w:t>
      </w:r>
      <w:r>
        <w:rPr>
          <w:b/>
          <w:sz w:val="24"/>
        </w:rPr>
        <w:t xml:space="preserve"> </w:t>
      </w:r>
    </w:p>
    <w:tbl>
      <w:tblPr>
        <w:tblStyle w:val="TableGrid"/>
        <w:tblW w:w="10792" w:type="dxa"/>
        <w:tblInd w:w="5" w:type="dxa"/>
        <w:tblCellMar>
          <w:top w:w="47" w:type="dxa"/>
          <w:left w:w="108" w:type="dxa"/>
          <w:bottom w:w="0" w:type="dxa"/>
          <w:right w:w="115" w:type="dxa"/>
        </w:tblCellMar>
        <w:tblLook w:val="04A0" w:firstRow="1" w:lastRow="0" w:firstColumn="1" w:lastColumn="0" w:noHBand="0" w:noVBand="1"/>
      </w:tblPr>
      <w:tblGrid>
        <w:gridCol w:w="3596"/>
        <w:gridCol w:w="3598"/>
        <w:gridCol w:w="3598"/>
      </w:tblGrid>
      <w:tr w:rsidR="00927895" w14:paraId="37F5F3FA" w14:textId="77777777">
        <w:trPr>
          <w:trHeight w:val="499"/>
        </w:trPr>
        <w:tc>
          <w:tcPr>
            <w:tcW w:w="3596" w:type="dxa"/>
            <w:tcBorders>
              <w:top w:val="single" w:sz="4" w:space="0" w:color="000000"/>
              <w:left w:val="single" w:sz="4" w:space="0" w:color="000000"/>
              <w:bottom w:val="single" w:sz="4" w:space="0" w:color="000000"/>
              <w:right w:val="single" w:sz="4" w:space="0" w:color="000000"/>
            </w:tcBorders>
          </w:tcPr>
          <w:p w14:paraId="32124474" w14:textId="77777777" w:rsidR="00927895" w:rsidRDefault="00000000">
            <w:pPr>
              <w:spacing w:after="0"/>
            </w:pPr>
            <w:r>
              <w:rPr>
                <w:b/>
                <w:sz w:val="20"/>
              </w:rPr>
              <w:t xml:space="preserve">Physical State </w:t>
            </w:r>
          </w:p>
          <w:p w14:paraId="01D8DC81" w14:textId="77777777" w:rsidR="00927895" w:rsidRDefault="00000000">
            <w:pPr>
              <w:spacing w:after="0"/>
            </w:pPr>
            <w:r>
              <w:rPr>
                <w:sz w:val="20"/>
              </w:rPr>
              <w:t xml:space="preserve">Solid, particle size 0.1 – 2mm </w:t>
            </w:r>
          </w:p>
        </w:tc>
        <w:tc>
          <w:tcPr>
            <w:tcW w:w="3598" w:type="dxa"/>
            <w:tcBorders>
              <w:top w:val="single" w:sz="4" w:space="0" w:color="000000"/>
              <w:left w:val="single" w:sz="4" w:space="0" w:color="000000"/>
              <w:bottom w:val="single" w:sz="4" w:space="0" w:color="000000"/>
              <w:right w:val="single" w:sz="4" w:space="0" w:color="000000"/>
            </w:tcBorders>
          </w:tcPr>
          <w:p w14:paraId="778FE37A" w14:textId="77777777" w:rsidR="00927895" w:rsidRDefault="00000000">
            <w:pPr>
              <w:spacing w:after="0"/>
            </w:pPr>
            <w:r>
              <w:rPr>
                <w:b/>
                <w:sz w:val="20"/>
              </w:rPr>
              <w:t xml:space="preserve">Appearance </w:t>
            </w:r>
          </w:p>
          <w:p w14:paraId="6616BC60" w14:textId="77777777" w:rsidR="00927895" w:rsidRDefault="00000000">
            <w:pPr>
              <w:spacing w:after="0"/>
            </w:pPr>
            <w:r>
              <w:rPr>
                <w:sz w:val="20"/>
              </w:rPr>
              <w:t xml:space="preserve">Black carbonaceous material </w:t>
            </w:r>
          </w:p>
        </w:tc>
        <w:tc>
          <w:tcPr>
            <w:tcW w:w="3598" w:type="dxa"/>
            <w:tcBorders>
              <w:top w:val="single" w:sz="4" w:space="0" w:color="000000"/>
              <w:left w:val="single" w:sz="4" w:space="0" w:color="000000"/>
              <w:bottom w:val="single" w:sz="4" w:space="0" w:color="000000"/>
              <w:right w:val="single" w:sz="4" w:space="0" w:color="000000"/>
            </w:tcBorders>
          </w:tcPr>
          <w:p w14:paraId="1145A5CA" w14:textId="77777777" w:rsidR="00927895" w:rsidRDefault="00000000">
            <w:pPr>
              <w:spacing w:after="0"/>
              <w:ind w:right="2492"/>
            </w:pPr>
            <w:r>
              <w:rPr>
                <w:b/>
                <w:sz w:val="20"/>
              </w:rPr>
              <w:t xml:space="preserve">Odor </w:t>
            </w:r>
            <w:r>
              <w:rPr>
                <w:sz w:val="20"/>
              </w:rPr>
              <w:t xml:space="preserve">none </w:t>
            </w:r>
          </w:p>
        </w:tc>
      </w:tr>
    </w:tbl>
    <w:p w14:paraId="719D7D22" w14:textId="0726D395" w:rsidR="00927895" w:rsidRDefault="007573EF">
      <w:pPr>
        <w:tabs>
          <w:tab w:val="center" w:pos="5654"/>
          <w:tab w:val="right" w:pos="10804"/>
        </w:tabs>
        <w:spacing w:after="1"/>
        <w:ind w:left="-15"/>
      </w:pPr>
      <w:r>
        <w:rPr>
          <w:b/>
        </w:rPr>
        <w:t>[Company Name]</w:t>
      </w:r>
      <w:r w:rsidR="00000000">
        <w:rPr>
          <w:b/>
        </w:rPr>
        <w:t xml:space="preserve"> </w:t>
      </w:r>
      <w:r w:rsidR="00000000">
        <w:rPr>
          <w:b/>
        </w:rPr>
        <w:tab/>
        <w:t>MSDS</w:t>
      </w:r>
      <w:r w:rsidR="00000000">
        <w:t xml:space="preserve"> – </w:t>
      </w:r>
      <w:r>
        <w:t>[Product Name]</w:t>
      </w:r>
      <w:r w:rsidR="00000000">
        <w:tab/>
        <w:t xml:space="preserve">Page </w:t>
      </w:r>
      <w:r w:rsidR="00000000">
        <w:rPr>
          <w:b/>
        </w:rPr>
        <w:t>3</w:t>
      </w:r>
      <w:r w:rsidR="00000000">
        <w:t xml:space="preserve"> of </w:t>
      </w:r>
      <w:r w:rsidR="00000000">
        <w:rPr>
          <w:b/>
        </w:rPr>
        <w:t>3</w:t>
      </w:r>
      <w:r w:rsidR="00000000">
        <w:t xml:space="preserve"> </w:t>
      </w:r>
    </w:p>
    <w:tbl>
      <w:tblPr>
        <w:tblStyle w:val="TableGrid"/>
        <w:tblW w:w="10792" w:type="dxa"/>
        <w:tblInd w:w="5" w:type="dxa"/>
        <w:tblCellMar>
          <w:top w:w="45" w:type="dxa"/>
          <w:left w:w="108" w:type="dxa"/>
          <w:bottom w:w="0" w:type="dxa"/>
          <w:right w:w="115" w:type="dxa"/>
        </w:tblCellMar>
        <w:tblLook w:val="04A0" w:firstRow="1" w:lastRow="0" w:firstColumn="1" w:lastColumn="0" w:noHBand="0" w:noVBand="1"/>
      </w:tblPr>
      <w:tblGrid>
        <w:gridCol w:w="3596"/>
        <w:gridCol w:w="3598"/>
        <w:gridCol w:w="3598"/>
      </w:tblGrid>
      <w:tr w:rsidR="00927895" w14:paraId="2816F395" w14:textId="77777777">
        <w:trPr>
          <w:trHeight w:val="499"/>
        </w:trPr>
        <w:tc>
          <w:tcPr>
            <w:tcW w:w="3596" w:type="dxa"/>
            <w:tcBorders>
              <w:top w:val="single" w:sz="4" w:space="0" w:color="000000"/>
              <w:left w:val="single" w:sz="4" w:space="0" w:color="000000"/>
              <w:bottom w:val="single" w:sz="4" w:space="0" w:color="000000"/>
              <w:right w:val="single" w:sz="4" w:space="0" w:color="000000"/>
            </w:tcBorders>
          </w:tcPr>
          <w:p w14:paraId="41D66DD9" w14:textId="77777777" w:rsidR="00927895" w:rsidRDefault="00000000">
            <w:pPr>
              <w:spacing w:after="0"/>
            </w:pPr>
            <w:r>
              <w:rPr>
                <w:b/>
                <w:sz w:val="20"/>
              </w:rPr>
              <w:t xml:space="preserve">pH </w:t>
            </w:r>
          </w:p>
          <w:p w14:paraId="5A40F845" w14:textId="77777777" w:rsidR="00927895" w:rsidRDefault="00000000">
            <w:pPr>
              <w:spacing w:after="0"/>
            </w:pPr>
            <w:r>
              <w:rPr>
                <w:sz w:val="20"/>
              </w:rPr>
              <w:t xml:space="preserve">8 – 9 </w:t>
            </w:r>
          </w:p>
        </w:tc>
        <w:tc>
          <w:tcPr>
            <w:tcW w:w="3598" w:type="dxa"/>
            <w:tcBorders>
              <w:top w:val="single" w:sz="4" w:space="0" w:color="000000"/>
              <w:left w:val="single" w:sz="4" w:space="0" w:color="000000"/>
              <w:bottom w:val="single" w:sz="4" w:space="0" w:color="000000"/>
              <w:right w:val="single" w:sz="4" w:space="0" w:color="000000"/>
            </w:tcBorders>
          </w:tcPr>
          <w:p w14:paraId="09815220" w14:textId="77777777" w:rsidR="00927895" w:rsidRDefault="00000000">
            <w:pPr>
              <w:spacing w:after="0"/>
              <w:ind w:right="1431"/>
            </w:pPr>
            <w:r>
              <w:rPr>
                <w:b/>
                <w:sz w:val="20"/>
              </w:rPr>
              <w:t xml:space="preserve">Boiling Point/Range </w:t>
            </w:r>
            <w:r>
              <w:rPr>
                <w:sz w:val="20"/>
              </w:rPr>
              <w:t xml:space="preserve">NA </w:t>
            </w:r>
          </w:p>
        </w:tc>
        <w:tc>
          <w:tcPr>
            <w:tcW w:w="3598" w:type="dxa"/>
            <w:tcBorders>
              <w:top w:val="single" w:sz="4" w:space="0" w:color="000000"/>
              <w:left w:val="single" w:sz="4" w:space="0" w:color="000000"/>
              <w:bottom w:val="single" w:sz="4" w:space="0" w:color="000000"/>
              <w:right w:val="single" w:sz="4" w:space="0" w:color="000000"/>
            </w:tcBorders>
          </w:tcPr>
          <w:p w14:paraId="41384E0C" w14:textId="77777777" w:rsidR="00927895" w:rsidRDefault="00000000">
            <w:pPr>
              <w:spacing w:after="0"/>
              <w:ind w:right="1174"/>
            </w:pPr>
            <w:r>
              <w:rPr>
                <w:b/>
                <w:sz w:val="20"/>
              </w:rPr>
              <w:t xml:space="preserve">Melting/Freezing Point </w:t>
            </w:r>
            <w:r>
              <w:rPr>
                <w:sz w:val="20"/>
              </w:rPr>
              <w:t xml:space="preserve">NA </w:t>
            </w:r>
          </w:p>
        </w:tc>
      </w:tr>
      <w:tr w:rsidR="00927895" w14:paraId="3392D5FB" w14:textId="77777777">
        <w:trPr>
          <w:trHeight w:val="512"/>
        </w:trPr>
        <w:tc>
          <w:tcPr>
            <w:tcW w:w="3596" w:type="dxa"/>
            <w:tcBorders>
              <w:top w:val="single" w:sz="4" w:space="0" w:color="000000"/>
              <w:left w:val="single" w:sz="4" w:space="0" w:color="000000"/>
              <w:bottom w:val="single" w:sz="4" w:space="0" w:color="000000"/>
              <w:right w:val="single" w:sz="4" w:space="0" w:color="000000"/>
            </w:tcBorders>
          </w:tcPr>
          <w:p w14:paraId="138B7113" w14:textId="77777777" w:rsidR="00927895" w:rsidRDefault="00000000">
            <w:pPr>
              <w:spacing w:after="0"/>
              <w:ind w:right="1100"/>
            </w:pPr>
            <w:r>
              <w:rPr>
                <w:b/>
                <w:sz w:val="20"/>
              </w:rPr>
              <w:t xml:space="preserve">Vapor Pressure (mmHg) </w:t>
            </w:r>
            <w:r>
              <w:rPr>
                <w:sz w:val="20"/>
              </w:rPr>
              <w:t xml:space="preserve">NA </w:t>
            </w:r>
          </w:p>
        </w:tc>
        <w:tc>
          <w:tcPr>
            <w:tcW w:w="3598" w:type="dxa"/>
            <w:tcBorders>
              <w:top w:val="single" w:sz="4" w:space="0" w:color="000000"/>
              <w:left w:val="single" w:sz="4" w:space="0" w:color="000000"/>
              <w:bottom w:val="single" w:sz="4" w:space="0" w:color="000000"/>
              <w:right w:val="single" w:sz="4" w:space="0" w:color="000000"/>
            </w:tcBorders>
          </w:tcPr>
          <w:p w14:paraId="677DA67D" w14:textId="77777777" w:rsidR="00927895" w:rsidRDefault="00000000">
            <w:pPr>
              <w:spacing w:after="0"/>
            </w:pPr>
            <w:r>
              <w:rPr>
                <w:b/>
                <w:sz w:val="20"/>
              </w:rPr>
              <w:t xml:space="preserve">Solubility </w:t>
            </w:r>
          </w:p>
          <w:p w14:paraId="5A68F947" w14:textId="77777777" w:rsidR="00927895" w:rsidRDefault="00000000">
            <w:pPr>
              <w:spacing w:after="0"/>
            </w:pPr>
            <w:r>
              <w:rPr>
                <w:sz w:val="20"/>
              </w:rPr>
              <w:t xml:space="preserve">INSOLUBLE IN WATER </w:t>
            </w:r>
          </w:p>
        </w:tc>
        <w:tc>
          <w:tcPr>
            <w:tcW w:w="3598" w:type="dxa"/>
            <w:tcBorders>
              <w:top w:val="single" w:sz="4" w:space="0" w:color="000000"/>
              <w:left w:val="single" w:sz="4" w:space="0" w:color="000000"/>
              <w:bottom w:val="single" w:sz="4" w:space="0" w:color="000000"/>
              <w:right w:val="single" w:sz="4" w:space="0" w:color="000000"/>
            </w:tcBorders>
          </w:tcPr>
          <w:p w14:paraId="082FF9E7" w14:textId="77777777" w:rsidR="00927895" w:rsidRDefault="00927895"/>
        </w:tc>
      </w:tr>
    </w:tbl>
    <w:p w14:paraId="2327C777" w14:textId="77777777" w:rsidR="00927895" w:rsidRDefault="00000000">
      <w:pPr>
        <w:spacing w:after="0"/>
        <w:ind w:left="-5" w:hanging="10"/>
      </w:pPr>
      <w:r>
        <w:rPr>
          <w:b/>
          <w:sz w:val="24"/>
          <w:shd w:val="clear" w:color="auto" w:fill="D3D3D3"/>
        </w:rPr>
        <w:t>SECTION X – STABILITY AND REACTIVITY</w:t>
      </w:r>
      <w:r>
        <w:rPr>
          <w:b/>
          <w:sz w:val="24"/>
        </w:rPr>
        <w:t xml:space="preserve"> </w:t>
      </w:r>
    </w:p>
    <w:tbl>
      <w:tblPr>
        <w:tblStyle w:val="TableGrid"/>
        <w:tblW w:w="10792" w:type="dxa"/>
        <w:tblInd w:w="5" w:type="dxa"/>
        <w:tblCellMar>
          <w:top w:w="47" w:type="dxa"/>
          <w:left w:w="108" w:type="dxa"/>
          <w:bottom w:w="0" w:type="dxa"/>
          <w:right w:w="115" w:type="dxa"/>
        </w:tblCellMar>
        <w:tblLook w:val="04A0" w:firstRow="1" w:lastRow="0" w:firstColumn="1" w:lastColumn="0" w:noHBand="0" w:noVBand="1"/>
      </w:tblPr>
      <w:tblGrid>
        <w:gridCol w:w="5396"/>
        <w:gridCol w:w="5396"/>
      </w:tblGrid>
      <w:tr w:rsidR="00927895" w14:paraId="22C9E6E8" w14:textId="77777777">
        <w:trPr>
          <w:trHeight w:val="499"/>
        </w:trPr>
        <w:tc>
          <w:tcPr>
            <w:tcW w:w="5396" w:type="dxa"/>
            <w:tcBorders>
              <w:top w:val="single" w:sz="4" w:space="0" w:color="000000"/>
              <w:left w:val="single" w:sz="4" w:space="0" w:color="000000"/>
              <w:bottom w:val="single" w:sz="4" w:space="0" w:color="000000"/>
              <w:right w:val="single" w:sz="4" w:space="0" w:color="000000"/>
            </w:tcBorders>
          </w:tcPr>
          <w:p w14:paraId="481BEC6F" w14:textId="77777777" w:rsidR="00927895" w:rsidRDefault="00000000">
            <w:pPr>
              <w:spacing w:after="0"/>
              <w:ind w:right="2963"/>
            </w:pPr>
            <w:r>
              <w:rPr>
                <w:b/>
                <w:sz w:val="20"/>
              </w:rPr>
              <w:t>Chemical Stability _</w:t>
            </w:r>
            <w:proofErr w:type="spellStart"/>
            <w:r>
              <w:rPr>
                <w:b/>
                <w:sz w:val="20"/>
              </w:rPr>
              <w:t>X__</w:t>
            </w:r>
            <w:proofErr w:type="gramStart"/>
            <w:r>
              <w:rPr>
                <w:b/>
                <w:sz w:val="20"/>
              </w:rPr>
              <w:t>yes</w:t>
            </w:r>
            <w:proofErr w:type="spellEnd"/>
            <w:r>
              <w:rPr>
                <w:b/>
                <w:sz w:val="20"/>
              </w:rPr>
              <w:t xml:space="preserve">  </w:t>
            </w:r>
            <w:r>
              <w:rPr>
                <w:b/>
                <w:sz w:val="20"/>
              </w:rPr>
              <w:tab/>
            </w:r>
            <w:proofErr w:type="gramEnd"/>
            <w:r>
              <w:rPr>
                <w:b/>
                <w:sz w:val="20"/>
              </w:rPr>
              <w:t xml:space="preserve"> _____no </w:t>
            </w:r>
          </w:p>
        </w:tc>
        <w:tc>
          <w:tcPr>
            <w:tcW w:w="5396" w:type="dxa"/>
            <w:tcBorders>
              <w:top w:val="single" w:sz="4" w:space="0" w:color="000000"/>
              <w:left w:val="single" w:sz="4" w:space="0" w:color="000000"/>
              <w:bottom w:val="single" w:sz="4" w:space="0" w:color="000000"/>
              <w:right w:val="single" w:sz="4" w:space="0" w:color="000000"/>
            </w:tcBorders>
          </w:tcPr>
          <w:p w14:paraId="724A2DBF" w14:textId="77777777" w:rsidR="00927895" w:rsidRDefault="00000000">
            <w:pPr>
              <w:spacing w:after="0"/>
            </w:pPr>
            <w:r>
              <w:rPr>
                <w:b/>
                <w:sz w:val="20"/>
              </w:rPr>
              <w:t xml:space="preserve">If no, under which conditions? </w:t>
            </w:r>
          </w:p>
        </w:tc>
      </w:tr>
      <w:tr w:rsidR="00927895" w14:paraId="37A2C819" w14:textId="77777777">
        <w:trPr>
          <w:trHeight w:val="521"/>
        </w:trPr>
        <w:tc>
          <w:tcPr>
            <w:tcW w:w="5396" w:type="dxa"/>
            <w:tcBorders>
              <w:top w:val="single" w:sz="4" w:space="0" w:color="000000"/>
              <w:left w:val="single" w:sz="4" w:space="0" w:color="000000"/>
              <w:bottom w:val="single" w:sz="4" w:space="0" w:color="000000"/>
              <w:right w:val="single" w:sz="4" w:space="0" w:color="000000"/>
            </w:tcBorders>
          </w:tcPr>
          <w:p w14:paraId="36AC2920" w14:textId="77777777" w:rsidR="00927895" w:rsidRDefault="00000000">
            <w:pPr>
              <w:spacing w:after="0"/>
              <w:ind w:right="1263"/>
            </w:pPr>
            <w:r>
              <w:rPr>
                <w:b/>
                <w:sz w:val="20"/>
              </w:rPr>
              <w:lastRenderedPageBreak/>
              <w:t>Incompatibility with Other Substances __</w:t>
            </w:r>
            <w:proofErr w:type="spellStart"/>
            <w:r>
              <w:rPr>
                <w:b/>
                <w:sz w:val="20"/>
              </w:rPr>
              <w:t>X_yes</w:t>
            </w:r>
            <w:proofErr w:type="spellEnd"/>
            <w:r>
              <w:rPr>
                <w:b/>
                <w:sz w:val="20"/>
              </w:rPr>
              <w:t xml:space="preserve">     ____no </w:t>
            </w:r>
          </w:p>
        </w:tc>
        <w:tc>
          <w:tcPr>
            <w:tcW w:w="5396" w:type="dxa"/>
            <w:tcBorders>
              <w:top w:val="single" w:sz="4" w:space="0" w:color="000000"/>
              <w:left w:val="single" w:sz="4" w:space="0" w:color="000000"/>
              <w:bottom w:val="single" w:sz="4" w:space="0" w:color="000000"/>
              <w:right w:val="single" w:sz="4" w:space="0" w:color="000000"/>
            </w:tcBorders>
          </w:tcPr>
          <w:p w14:paraId="05B2781C" w14:textId="77777777" w:rsidR="00927895" w:rsidRDefault="00000000">
            <w:pPr>
              <w:spacing w:after="0"/>
            </w:pPr>
            <w:r>
              <w:rPr>
                <w:b/>
                <w:sz w:val="20"/>
              </w:rPr>
              <w:t xml:space="preserve">If yes, which ones? </w:t>
            </w:r>
          </w:p>
          <w:p w14:paraId="2AB68897" w14:textId="77777777" w:rsidR="00927895" w:rsidRDefault="00000000">
            <w:pPr>
              <w:spacing w:after="0"/>
            </w:pPr>
            <w:r>
              <w:rPr>
                <w:sz w:val="20"/>
              </w:rPr>
              <w:t xml:space="preserve">Strong Oxidizers and open flames </w:t>
            </w:r>
          </w:p>
        </w:tc>
      </w:tr>
      <w:tr w:rsidR="00927895" w14:paraId="4B598118" w14:textId="77777777">
        <w:trPr>
          <w:trHeight w:val="499"/>
        </w:trPr>
        <w:tc>
          <w:tcPr>
            <w:tcW w:w="10792" w:type="dxa"/>
            <w:gridSpan w:val="2"/>
            <w:tcBorders>
              <w:top w:val="single" w:sz="4" w:space="0" w:color="000000"/>
              <w:left w:val="single" w:sz="4" w:space="0" w:color="000000"/>
              <w:bottom w:val="single" w:sz="4" w:space="0" w:color="000000"/>
              <w:right w:val="single" w:sz="4" w:space="0" w:color="000000"/>
            </w:tcBorders>
          </w:tcPr>
          <w:p w14:paraId="7AE3263E" w14:textId="77777777" w:rsidR="00927895" w:rsidRDefault="00000000">
            <w:pPr>
              <w:spacing w:after="0"/>
            </w:pPr>
            <w:r>
              <w:rPr>
                <w:b/>
                <w:sz w:val="20"/>
              </w:rPr>
              <w:t xml:space="preserve">Hazardous Decomposition Products </w:t>
            </w:r>
          </w:p>
          <w:p w14:paraId="773F1D71" w14:textId="77777777" w:rsidR="00927895" w:rsidRDefault="00000000">
            <w:pPr>
              <w:spacing w:after="0"/>
            </w:pPr>
            <w:r>
              <w:rPr>
                <w:sz w:val="20"/>
              </w:rPr>
              <w:t>Combustion of product produces carbon monoxide and hydrocarbons and organic acids.</w:t>
            </w:r>
            <w:r>
              <w:rPr>
                <w:b/>
                <w:sz w:val="20"/>
              </w:rPr>
              <w:t xml:space="preserve"> </w:t>
            </w:r>
          </w:p>
        </w:tc>
      </w:tr>
    </w:tbl>
    <w:p w14:paraId="43BA581A" w14:textId="77777777" w:rsidR="00927895" w:rsidRDefault="00000000">
      <w:pPr>
        <w:spacing w:after="132"/>
        <w:ind w:left="-5" w:hanging="10"/>
      </w:pPr>
      <w:r>
        <w:rPr>
          <w:b/>
          <w:sz w:val="24"/>
          <w:shd w:val="clear" w:color="auto" w:fill="D3D3D3"/>
        </w:rPr>
        <w:t>SECTION XI – TOXICOLOGICAL INFORMATION</w:t>
      </w:r>
      <w:r>
        <w:rPr>
          <w:b/>
          <w:sz w:val="24"/>
        </w:rPr>
        <w:t xml:space="preserve"> </w:t>
      </w:r>
    </w:p>
    <w:p w14:paraId="5ED2A3E0" w14:textId="77777777" w:rsidR="00927895" w:rsidRDefault="00000000">
      <w:pPr>
        <w:pBdr>
          <w:top w:val="single" w:sz="4" w:space="0" w:color="000000"/>
          <w:left w:val="single" w:sz="4" w:space="0" w:color="000000"/>
          <w:bottom w:val="single" w:sz="4" w:space="0" w:color="000000"/>
          <w:right w:val="single" w:sz="4" w:space="0" w:color="000000"/>
        </w:pBdr>
        <w:spacing w:after="587" w:line="265" w:lineRule="auto"/>
        <w:ind w:left="108" w:right="15" w:hanging="10"/>
      </w:pPr>
      <w:r>
        <w:rPr>
          <w:b/>
          <w:sz w:val="20"/>
        </w:rPr>
        <w:t xml:space="preserve">DATA NOT AVAILABLE </w:t>
      </w:r>
    </w:p>
    <w:p w14:paraId="51E5BEB0" w14:textId="77777777" w:rsidR="00927895" w:rsidRDefault="00000000">
      <w:pPr>
        <w:spacing w:after="132"/>
        <w:ind w:left="-5" w:hanging="10"/>
      </w:pPr>
      <w:r>
        <w:rPr>
          <w:b/>
          <w:sz w:val="24"/>
          <w:shd w:val="clear" w:color="auto" w:fill="D3D3D3"/>
        </w:rPr>
        <w:t>SECTION XII – ECOLOGICAL INFORMATION</w:t>
      </w:r>
      <w:r>
        <w:rPr>
          <w:b/>
          <w:sz w:val="24"/>
        </w:rPr>
        <w:t xml:space="preserve"> </w:t>
      </w:r>
    </w:p>
    <w:p w14:paraId="75D13881" w14:textId="77777777" w:rsidR="00927895" w:rsidRDefault="00000000">
      <w:pPr>
        <w:pBdr>
          <w:top w:val="single" w:sz="4" w:space="0" w:color="000000"/>
          <w:left w:val="single" w:sz="4" w:space="0" w:color="000000"/>
          <w:bottom w:val="single" w:sz="4" w:space="0" w:color="000000"/>
          <w:right w:val="single" w:sz="4" w:space="0" w:color="000000"/>
        </w:pBdr>
        <w:spacing w:after="560" w:line="265" w:lineRule="auto"/>
        <w:ind w:left="108" w:right="15" w:hanging="10"/>
      </w:pPr>
      <w:r>
        <w:rPr>
          <w:b/>
          <w:sz w:val="20"/>
        </w:rPr>
        <w:t xml:space="preserve">DATA NOT AVAILABLE </w:t>
      </w:r>
    </w:p>
    <w:p w14:paraId="7671B382" w14:textId="77777777" w:rsidR="00927895" w:rsidRDefault="00000000">
      <w:pPr>
        <w:spacing w:after="135"/>
        <w:ind w:left="-5" w:hanging="10"/>
      </w:pPr>
      <w:r>
        <w:rPr>
          <w:b/>
          <w:sz w:val="24"/>
          <w:shd w:val="clear" w:color="auto" w:fill="D3D3D3"/>
        </w:rPr>
        <w:t>SECTION XIII – DISPOSAL CONSIDERATIONS</w:t>
      </w:r>
      <w:r>
        <w:rPr>
          <w:b/>
          <w:sz w:val="24"/>
        </w:rPr>
        <w:t xml:space="preserve"> </w:t>
      </w:r>
    </w:p>
    <w:p w14:paraId="03006BCE" w14:textId="77777777" w:rsidR="00927895" w:rsidRDefault="00000000">
      <w:pPr>
        <w:pBdr>
          <w:top w:val="single" w:sz="4" w:space="0" w:color="000000"/>
          <w:left w:val="single" w:sz="4" w:space="0" w:color="000000"/>
          <w:bottom w:val="single" w:sz="4" w:space="0" w:color="000000"/>
          <w:right w:val="single" w:sz="4" w:space="0" w:color="000000"/>
        </w:pBdr>
        <w:spacing w:after="3" w:line="265" w:lineRule="auto"/>
        <w:ind w:left="108" w:right="41" w:hanging="10"/>
      </w:pPr>
      <w:r>
        <w:rPr>
          <w:b/>
          <w:sz w:val="20"/>
        </w:rPr>
        <w:t xml:space="preserve">Waste Disposal </w:t>
      </w:r>
    </w:p>
    <w:p w14:paraId="42346EC4" w14:textId="77777777" w:rsidR="00927895" w:rsidRDefault="00000000">
      <w:pPr>
        <w:pBdr>
          <w:top w:val="single" w:sz="4" w:space="0" w:color="000000"/>
          <w:left w:val="single" w:sz="4" w:space="0" w:color="000000"/>
          <w:bottom w:val="single" w:sz="4" w:space="0" w:color="000000"/>
          <w:right w:val="single" w:sz="4" w:space="0" w:color="000000"/>
        </w:pBdr>
        <w:spacing w:after="458" w:line="265" w:lineRule="auto"/>
        <w:ind w:left="108" w:right="41" w:hanging="10"/>
      </w:pPr>
      <w:r>
        <w:rPr>
          <w:sz w:val="20"/>
        </w:rPr>
        <w:t>Sweep or vacuum product. Incinerate or dispose of in accordance with all federal, state, and local regulations.</w:t>
      </w:r>
      <w:r>
        <w:rPr>
          <w:b/>
          <w:sz w:val="24"/>
        </w:rPr>
        <w:t xml:space="preserve"> </w:t>
      </w:r>
    </w:p>
    <w:p w14:paraId="708A2022" w14:textId="77777777" w:rsidR="00927895" w:rsidRDefault="00000000">
      <w:pPr>
        <w:spacing w:after="132"/>
        <w:ind w:left="-5" w:hanging="10"/>
      </w:pPr>
      <w:r>
        <w:rPr>
          <w:b/>
          <w:sz w:val="24"/>
          <w:shd w:val="clear" w:color="auto" w:fill="D3D3D3"/>
        </w:rPr>
        <w:t>SECTION XIV – TRANSPORT INFORMATION</w:t>
      </w:r>
      <w:r>
        <w:rPr>
          <w:b/>
          <w:sz w:val="24"/>
        </w:rPr>
        <w:t xml:space="preserve"> </w:t>
      </w:r>
    </w:p>
    <w:p w14:paraId="7DFF9B67" w14:textId="77777777" w:rsidR="00927895" w:rsidRDefault="00000000">
      <w:pPr>
        <w:pBdr>
          <w:top w:val="single" w:sz="4" w:space="0" w:color="000000"/>
          <w:left w:val="single" w:sz="4" w:space="0" w:color="000000"/>
          <w:bottom w:val="single" w:sz="4" w:space="0" w:color="000000"/>
          <w:right w:val="single" w:sz="4" w:space="0" w:color="000000"/>
        </w:pBdr>
        <w:spacing w:after="544" w:line="265" w:lineRule="auto"/>
        <w:ind w:left="108" w:right="15" w:hanging="10"/>
      </w:pPr>
      <w:r>
        <w:rPr>
          <w:b/>
          <w:sz w:val="20"/>
        </w:rPr>
        <w:t xml:space="preserve">Always ensure load is covered to prevent dust loss. When tipping or unloading </w:t>
      </w:r>
      <w:proofErr w:type="gramStart"/>
      <w:r>
        <w:rPr>
          <w:b/>
          <w:sz w:val="20"/>
        </w:rPr>
        <w:t>ensure</w:t>
      </w:r>
      <w:proofErr w:type="gramEnd"/>
      <w:r>
        <w:rPr>
          <w:b/>
          <w:sz w:val="20"/>
        </w:rPr>
        <w:t xml:space="preserve"> proper PPE is worn. Biochar is hygroscopic and can absorb liquids and gases. </w:t>
      </w:r>
      <w:r>
        <w:rPr>
          <w:sz w:val="20"/>
        </w:rPr>
        <w:t xml:space="preserve"> </w:t>
      </w:r>
    </w:p>
    <w:p w14:paraId="51F9C391" w14:textId="77777777" w:rsidR="00927895" w:rsidRDefault="00000000">
      <w:pPr>
        <w:spacing w:after="132"/>
        <w:ind w:left="-5" w:hanging="10"/>
      </w:pPr>
      <w:r>
        <w:rPr>
          <w:b/>
          <w:sz w:val="24"/>
          <w:shd w:val="clear" w:color="auto" w:fill="D3D3D3"/>
        </w:rPr>
        <w:t>SECTION XV – REGULATORY INFORMATION</w:t>
      </w:r>
      <w:r>
        <w:rPr>
          <w:b/>
          <w:sz w:val="24"/>
        </w:rPr>
        <w:t xml:space="preserve"> </w:t>
      </w:r>
    </w:p>
    <w:p w14:paraId="75D062F8" w14:textId="77777777" w:rsidR="00927895" w:rsidRDefault="00000000">
      <w:pPr>
        <w:pBdr>
          <w:top w:val="single" w:sz="4" w:space="0" w:color="000000"/>
          <w:left w:val="single" w:sz="4" w:space="0" w:color="000000"/>
          <w:bottom w:val="single" w:sz="4" w:space="0" w:color="000000"/>
          <w:right w:val="single" w:sz="4" w:space="0" w:color="000000"/>
        </w:pBdr>
        <w:spacing w:after="542" w:line="265" w:lineRule="auto"/>
        <w:ind w:left="108" w:right="15" w:hanging="10"/>
      </w:pPr>
      <w:r>
        <w:rPr>
          <w:b/>
          <w:sz w:val="20"/>
        </w:rPr>
        <w:t>No additional information</w:t>
      </w:r>
      <w:r>
        <w:rPr>
          <w:sz w:val="20"/>
        </w:rPr>
        <w:t xml:space="preserve"> </w:t>
      </w:r>
    </w:p>
    <w:p w14:paraId="5671C75E" w14:textId="77777777" w:rsidR="00927895" w:rsidRDefault="00000000">
      <w:pPr>
        <w:spacing w:after="135"/>
        <w:ind w:left="-5" w:hanging="10"/>
      </w:pPr>
      <w:r>
        <w:rPr>
          <w:b/>
          <w:sz w:val="24"/>
          <w:shd w:val="clear" w:color="auto" w:fill="D3D3D3"/>
        </w:rPr>
        <w:t>SECTION XVI – OTHER INFORMATION</w:t>
      </w:r>
      <w:r>
        <w:rPr>
          <w:b/>
          <w:sz w:val="24"/>
        </w:rPr>
        <w:t xml:space="preserve"> </w:t>
      </w:r>
    </w:p>
    <w:p w14:paraId="65FA43FA" w14:textId="77777777" w:rsidR="00927895" w:rsidRDefault="00000000">
      <w:pPr>
        <w:pBdr>
          <w:top w:val="single" w:sz="4" w:space="0" w:color="000000"/>
          <w:left w:val="single" w:sz="4" w:space="0" w:color="000000"/>
          <w:bottom w:val="single" w:sz="4" w:space="0" w:color="000000"/>
          <w:right w:val="single" w:sz="4" w:space="0" w:color="000000"/>
        </w:pBdr>
        <w:spacing w:after="3" w:line="265" w:lineRule="auto"/>
        <w:ind w:left="108" w:right="41" w:hanging="10"/>
      </w:pPr>
      <w:r>
        <w:rPr>
          <w:b/>
          <w:sz w:val="20"/>
        </w:rPr>
        <w:t xml:space="preserve">Additional Information: </w:t>
      </w:r>
    </w:p>
    <w:p w14:paraId="4D0EBE10" w14:textId="6F69A756" w:rsidR="00927895" w:rsidRDefault="00000000">
      <w:pPr>
        <w:pBdr>
          <w:top w:val="single" w:sz="4" w:space="0" w:color="000000"/>
          <w:left w:val="single" w:sz="4" w:space="0" w:color="000000"/>
          <w:bottom w:val="single" w:sz="4" w:space="0" w:color="000000"/>
          <w:right w:val="single" w:sz="4" w:space="0" w:color="000000"/>
        </w:pBdr>
        <w:spacing w:after="3" w:line="265" w:lineRule="auto"/>
        <w:ind w:left="108" w:right="41" w:hanging="10"/>
      </w:pPr>
      <w:r>
        <w:rPr>
          <w:sz w:val="20"/>
        </w:rPr>
        <w:t xml:space="preserve">The above information is your notice as to the Right-to-Know listings of the stated products. The information contained herein is based on data available at this time and is believed to be accurate to the best of our knowledge. As of November 3, 2016, this is the most up to date information </w:t>
      </w:r>
      <w:r w:rsidR="007573EF">
        <w:rPr>
          <w:sz w:val="20"/>
        </w:rPr>
        <w:t>[Company Name]</w:t>
      </w:r>
      <w:r>
        <w:rPr>
          <w:sz w:val="20"/>
        </w:rPr>
        <w:t xml:space="preserve"> can give. </w:t>
      </w:r>
      <w:r w:rsidR="007573EF">
        <w:rPr>
          <w:sz w:val="20"/>
        </w:rPr>
        <w:t>[Company Name]</w:t>
      </w:r>
      <w:r>
        <w:rPr>
          <w:sz w:val="20"/>
        </w:rPr>
        <w:t xml:space="preserve"> will do everything in its power to ensure that updated versions of this MSDS is distributed to the appropriate customers but ultimately the responsibility of obtaining up to date SDS belongs to the user. Since information contained herein may be applied under conditions beyond our control and with which we may be unfamiliar, no responsibility is assumed for the results or damage of its use.</w:t>
      </w:r>
      <w:r>
        <w:rPr>
          <w:sz w:val="24"/>
        </w:rPr>
        <w:t xml:space="preserve"> </w:t>
      </w:r>
    </w:p>
    <w:sectPr w:rsidR="00927895">
      <w:footerReference w:type="even" r:id="rId7"/>
      <w:footerReference w:type="default" r:id="rId8"/>
      <w:footerReference w:type="first" r:id="rId9"/>
      <w:pgSz w:w="12240" w:h="15840"/>
      <w:pgMar w:top="744" w:right="716" w:bottom="1263" w:left="720" w:header="72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CF6A2" w14:textId="77777777" w:rsidR="00FA4F73" w:rsidRDefault="00FA4F73">
      <w:pPr>
        <w:spacing w:after="0" w:line="240" w:lineRule="auto"/>
      </w:pPr>
      <w:r>
        <w:separator/>
      </w:r>
    </w:p>
  </w:endnote>
  <w:endnote w:type="continuationSeparator" w:id="0">
    <w:p w14:paraId="53B7F9A6" w14:textId="77777777" w:rsidR="00FA4F73" w:rsidRDefault="00FA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C6F11" w14:textId="77777777" w:rsidR="00927895" w:rsidRDefault="00000000">
    <w:pPr>
      <w:spacing w:after="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9851E" w14:textId="77777777" w:rsidR="00927895" w:rsidRDefault="00000000">
    <w:pPr>
      <w:spacing w:after="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75EAF" w14:textId="77777777" w:rsidR="00927895" w:rsidRDefault="00000000">
    <w:pPr>
      <w:spacing w:after="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913A6" w14:textId="77777777" w:rsidR="00FA4F73" w:rsidRDefault="00FA4F73">
      <w:pPr>
        <w:spacing w:after="0" w:line="240" w:lineRule="auto"/>
      </w:pPr>
      <w:r>
        <w:separator/>
      </w:r>
    </w:p>
  </w:footnote>
  <w:footnote w:type="continuationSeparator" w:id="0">
    <w:p w14:paraId="25DB3A72" w14:textId="77777777" w:rsidR="00FA4F73" w:rsidRDefault="00FA4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52EF6"/>
    <w:multiLevelType w:val="hybridMultilevel"/>
    <w:tmpl w:val="AAE0D130"/>
    <w:lvl w:ilvl="0" w:tplc="CA188B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EC22D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46CF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DAD7B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6CA7D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A4764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464FF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E6263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E26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6746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95"/>
    <w:rsid w:val="0014660F"/>
    <w:rsid w:val="007573EF"/>
    <w:rsid w:val="00927895"/>
    <w:rsid w:val="00FA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BD09E"/>
  <w15:docId w15:val="{FAC40119-3E9E-A14B-B884-E91286A4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20" w:line="259" w:lineRule="auto"/>
      <w:ind w:right="2"/>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Talley</dc:creator>
  <cp:keywords/>
  <cp:lastModifiedBy>Tristan Springer</cp:lastModifiedBy>
  <cp:revision>2</cp:revision>
  <dcterms:created xsi:type="dcterms:W3CDTF">2024-08-30T18:39:00Z</dcterms:created>
  <dcterms:modified xsi:type="dcterms:W3CDTF">2024-08-30T18:39:00Z</dcterms:modified>
</cp:coreProperties>
</file>